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5" w:rsidRDefault="00DC78E5">
      <w:pPr>
        <w:widowControl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</w:p>
    <w:p w:rsidR="00DC78E5" w:rsidRDefault="008D4B33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:rsidR="00DC78E5" w:rsidRDefault="008D4B33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 Meeting held on Monday 19 September 2016  at 7.30pm in the Chediston Church Room </w:t>
      </w:r>
    </w:p>
    <w:p w:rsidR="00DC78E5" w:rsidRDefault="008D4B33">
      <w:pPr>
        <w:widowControl w:val="0"/>
        <w:spacing w:after="200" w:line="276" w:lineRule="auto"/>
        <w:jc w:val="center"/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 xml:space="preserve">The Chairman welcomed Councillors and members of the Public.  Those in </w:t>
      </w:r>
      <w:r>
        <w:rPr>
          <w:rFonts w:ascii="Arial" w:hAnsi="Arial" w:cs="Arial"/>
          <w:sz w:val="24"/>
          <w:szCs w:val="24"/>
          <w:lang w:val="en"/>
        </w:rPr>
        <w:tab/>
        <w:t xml:space="preserve">attendance were- Graham Downing, Janet Heath, John Ibbott, Terry Tooze, Mark </w:t>
      </w:r>
      <w:r>
        <w:rPr>
          <w:rFonts w:ascii="Arial" w:hAnsi="Arial" w:cs="Arial"/>
          <w:sz w:val="24"/>
          <w:szCs w:val="24"/>
          <w:lang w:val="en"/>
        </w:rPr>
        <w:tab/>
        <w:t>Titchiner and Sheila Turley.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>Apologies for absence were received from Joanna Wareham.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There were no declarations of Interest to record.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planning meeting held on Monday 18 July 2016 were </w:t>
      </w:r>
      <w:r>
        <w:rPr>
          <w:rFonts w:ascii="Arial" w:hAnsi="Arial" w:cs="Arial"/>
          <w:sz w:val="24"/>
          <w:szCs w:val="24"/>
          <w:lang w:val="en"/>
        </w:rPr>
        <w:tab/>
        <w:t xml:space="preserve">previously circulated and recorded as a true and accurate account of the meeting </w:t>
      </w:r>
      <w:r>
        <w:rPr>
          <w:rFonts w:ascii="Arial" w:hAnsi="Arial" w:cs="Arial"/>
          <w:sz w:val="24"/>
          <w:szCs w:val="24"/>
          <w:lang w:val="en"/>
        </w:rPr>
        <w:tab/>
        <w:t>and they were duly signed.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 xml:space="preserve">Matters arising from minutes not covered by the agenda.         Item 5 – Clerk </w:t>
      </w:r>
      <w:r>
        <w:rPr>
          <w:rFonts w:ascii="Arial" w:hAnsi="Arial" w:cs="Arial"/>
          <w:sz w:val="24"/>
          <w:szCs w:val="24"/>
          <w:lang w:val="en"/>
        </w:rPr>
        <w:tab/>
        <w:t xml:space="preserve">handed out details from Suffolk Highways about riparian owners responsibilities </w:t>
      </w:r>
      <w:r>
        <w:rPr>
          <w:rFonts w:ascii="Arial" w:hAnsi="Arial" w:cs="Arial"/>
          <w:sz w:val="24"/>
          <w:szCs w:val="24"/>
          <w:lang w:val="en"/>
        </w:rPr>
        <w:tab/>
        <w:t xml:space="preserve">regarding clearing and maintaining ditches. Item 8 – There is no policy to cut </w:t>
      </w:r>
      <w:r>
        <w:rPr>
          <w:rFonts w:ascii="Arial" w:hAnsi="Arial" w:cs="Arial"/>
          <w:sz w:val="24"/>
          <w:szCs w:val="24"/>
          <w:lang w:val="en"/>
        </w:rPr>
        <w:tab/>
        <w:t xml:space="preserve">hedgerows only once per annum.  Environmental Agency will look to clear the </w:t>
      </w:r>
      <w:r>
        <w:rPr>
          <w:rFonts w:ascii="Arial" w:hAnsi="Arial" w:cs="Arial"/>
          <w:sz w:val="24"/>
          <w:szCs w:val="24"/>
          <w:lang w:val="en"/>
        </w:rPr>
        <w:tab/>
        <w:t xml:space="preserve">ditch along the B1123 (there is no date for the works to take place as yet).  Cllrs </w:t>
      </w:r>
      <w:r>
        <w:rPr>
          <w:rFonts w:ascii="Arial" w:hAnsi="Arial" w:cs="Arial"/>
          <w:sz w:val="24"/>
          <w:szCs w:val="24"/>
          <w:lang w:val="en"/>
        </w:rPr>
        <w:tab/>
        <w:t xml:space="preserve">requested Clerk to write to Suffolk Highways about concern over the size of bore </w:t>
      </w:r>
      <w:r>
        <w:rPr>
          <w:rFonts w:ascii="Arial" w:hAnsi="Arial" w:cs="Arial"/>
          <w:sz w:val="24"/>
          <w:szCs w:val="24"/>
          <w:lang w:val="en"/>
        </w:rPr>
        <w:tab/>
        <w:t xml:space="preserve">used in the culvert to form new driveway along the B1123 to access Church </w:t>
      </w:r>
      <w:r>
        <w:rPr>
          <w:rFonts w:ascii="Arial" w:hAnsi="Arial" w:cs="Arial"/>
          <w:sz w:val="24"/>
          <w:szCs w:val="24"/>
          <w:lang w:val="en"/>
        </w:rPr>
        <w:tab/>
        <w:t xml:space="preserve">Farm </w:t>
      </w:r>
      <w:r>
        <w:rPr>
          <w:rFonts w:ascii="Arial" w:hAnsi="Arial" w:cs="Arial"/>
          <w:sz w:val="24"/>
          <w:szCs w:val="24"/>
          <w:lang w:val="en"/>
        </w:rPr>
        <w:tab/>
        <w:t>Lodge.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 - Concern was raised about SCC stopping free hosting of web-</w:t>
      </w:r>
      <w:r>
        <w:rPr>
          <w:rFonts w:ascii="Arial" w:hAnsi="Arial" w:cs="Arial"/>
          <w:sz w:val="24"/>
          <w:szCs w:val="24"/>
          <w:lang w:val="en"/>
        </w:rPr>
        <w:tab/>
        <w:t xml:space="preserve">sites from the end of October.  This will be discussed later in the meeting. Cllr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Boroughes stated that this news had only recently been given to County </w:t>
      </w:r>
      <w:r>
        <w:rPr>
          <w:rFonts w:ascii="Arial" w:hAnsi="Arial" w:cs="Arial"/>
          <w:sz w:val="24"/>
          <w:szCs w:val="24"/>
          <w:lang w:val="en"/>
        </w:rPr>
        <w:tab/>
        <w:t xml:space="preserve">Councillors and he was happy to pay the additional cost out of his funding. </w:t>
      </w:r>
      <w:r>
        <w:rPr>
          <w:rFonts w:ascii="Arial" w:hAnsi="Arial" w:cs="Arial"/>
          <w:sz w:val="24"/>
          <w:szCs w:val="24"/>
          <w:lang w:val="en"/>
        </w:rPr>
        <w:tab/>
        <w:t xml:space="preserve">Incidents of excess water on the hill towards Chediston Green need to be </w:t>
      </w:r>
      <w:r>
        <w:rPr>
          <w:rFonts w:ascii="Arial" w:hAnsi="Arial" w:cs="Arial"/>
          <w:sz w:val="24"/>
          <w:szCs w:val="24"/>
          <w:lang w:val="en"/>
        </w:rPr>
        <w:tab/>
        <w:t xml:space="preserve">reported to Suffolk Highways using their web-site.  Clerk can then write to </w:t>
      </w:r>
      <w:r>
        <w:rPr>
          <w:rFonts w:ascii="Arial" w:hAnsi="Arial" w:cs="Arial"/>
          <w:sz w:val="24"/>
          <w:szCs w:val="24"/>
          <w:lang w:val="en"/>
        </w:rPr>
        <w:tab/>
        <w:t xml:space="preserve">riparian owners notifying them that concerns have been identified and reported </w:t>
      </w:r>
      <w:r>
        <w:rPr>
          <w:rFonts w:ascii="Arial" w:hAnsi="Arial" w:cs="Arial"/>
          <w:sz w:val="24"/>
          <w:szCs w:val="24"/>
          <w:lang w:val="en"/>
        </w:rPr>
        <w:tab/>
        <w:t xml:space="preserve">to the </w:t>
      </w:r>
      <w:r>
        <w:rPr>
          <w:rFonts w:ascii="Arial" w:hAnsi="Arial" w:cs="Arial"/>
          <w:sz w:val="24"/>
          <w:szCs w:val="24"/>
          <w:lang w:val="en"/>
        </w:rPr>
        <w:tab/>
        <w:t xml:space="preserve">authorities and asking them to resolve the issue.  It is noted that all </w:t>
      </w:r>
      <w:r>
        <w:rPr>
          <w:rFonts w:ascii="Arial" w:hAnsi="Arial" w:cs="Arial"/>
          <w:sz w:val="24"/>
          <w:szCs w:val="24"/>
          <w:lang w:val="en"/>
        </w:rPr>
        <w:tab/>
        <w:t xml:space="preserve">incidents of excess water on the highways need to be reported as there has been </w:t>
      </w:r>
      <w:r>
        <w:rPr>
          <w:rFonts w:ascii="Arial" w:hAnsi="Arial" w:cs="Arial"/>
          <w:sz w:val="24"/>
          <w:szCs w:val="24"/>
          <w:lang w:val="en"/>
        </w:rPr>
        <w:tab/>
        <w:t xml:space="preserve">prior concern along other roads in the parish.  Photographic evidence will support </w:t>
      </w:r>
      <w:r>
        <w:rPr>
          <w:rFonts w:ascii="Arial" w:hAnsi="Arial" w:cs="Arial"/>
          <w:sz w:val="24"/>
          <w:szCs w:val="24"/>
          <w:lang w:val="en"/>
        </w:rPr>
        <w:tab/>
        <w:t xml:space="preserve">of concerns.  Cllr Boroughes reported that County are in the process of talking to </w:t>
      </w:r>
      <w:r>
        <w:rPr>
          <w:rFonts w:ascii="Arial" w:hAnsi="Arial" w:cs="Arial"/>
          <w:sz w:val="24"/>
          <w:szCs w:val="24"/>
          <w:lang w:val="en"/>
        </w:rPr>
        <w:tab/>
        <w:t xml:space="preserve">SAT NAV providers to seek that heavy good vehicles use more suitable </w:t>
      </w:r>
      <w:r>
        <w:rPr>
          <w:rFonts w:ascii="Arial" w:hAnsi="Arial" w:cs="Arial"/>
          <w:sz w:val="24"/>
          <w:szCs w:val="24"/>
          <w:lang w:val="en"/>
        </w:rPr>
        <w:tab/>
        <w:t xml:space="preserve">routes.  There are two new post in the village to take flashing indicator </w:t>
      </w:r>
      <w:r>
        <w:rPr>
          <w:rFonts w:ascii="Arial" w:hAnsi="Arial" w:cs="Arial"/>
          <w:sz w:val="24"/>
          <w:szCs w:val="24"/>
          <w:lang w:val="en"/>
        </w:rPr>
        <w:tab/>
        <w:t>displays organised by Suffolk Highways following the meeting in March.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lastRenderedPageBreak/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– Quarterly Financial Statement given to Councillors.  Cheque for </w:t>
      </w:r>
      <w:r>
        <w:rPr>
          <w:rFonts w:ascii="Arial" w:hAnsi="Arial" w:cs="Arial"/>
          <w:sz w:val="24"/>
          <w:szCs w:val="24"/>
          <w:lang w:val="en"/>
        </w:rPr>
        <w:tab/>
        <w:t xml:space="preserve">signature £141.00 (CAS Insurance renewal, year 2 of a 5 year agreement) 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 xml:space="preserve">We have received a Notice of Conclusion of Audit for 2015/15 and Issues </w:t>
      </w:r>
      <w:r>
        <w:rPr>
          <w:rFonts w:ascii="Arial" w:hAnsi="Arial" w:cs="Arial"/>
          <w:sz w:val="24"/>
          <w:szCs w:val="24"/>
          <w:lang w:val="en"/>
        </w:rPr>
        <w:tab/>
        <w:t xml:space="preserve">Arising Report from BDO. These were approved and will be posted onto the </w:t>
      </w:r>
      <w:r>
        <w:rPr>
          <w:rFonts w:ascii="Arial" w:hAnsi="Arial" w:cs="Arial"/>
          <w:sz w:val="24"/>
          <w:szCs w:val="24"/>
          <w:lang w:val="en"/>
        </w:rPr>
        <w:tab/>
        <w:t>web-site.</w:t>
      </w:r>
    </w:p>
    <w:p w:rsidR="00DC78E5" w:rsidRDefault="008D4B33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9.</w:t>
      </w:r>
      <w:r>
        <w:rPr>
          <w:rFonts w:ascii="Arial" w:hAnsi="Arial" w:cs="Arial"/>
          <w:sz w:val="24"/>
          <w:szCs w:val="24"/>
          <w:lang w:val="en"/>
        </w:rPr>
        <w:tab/>
        <w:t>We have enrolled with the Pensions Regulator.</w:t>
      </w:r>
    </w:p>
    <w:p w:rsidR="00DC78E5" w:rsidRDefault="008D4B33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10.</w:t>
      </w:r>
      <w:r>
        <w:rPr>
          <w:rFonts w:ascii="Arial" w:hAnsi="Arial" w:cs="Arial"/>
          <w:sz w:val="24"/>
          <w:szCs w:val="24"/>
          <w:lang w:val="en"/>
        </w:rPr>
        <w:tab/>
        <w:t>Chediston &amp; Linstead Standing Orders and Financial Regulations– Councillors voted to approve and adopt the Standing Orders and Financial Regulations and they were duly signed.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11.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Correspondence.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Tim Passmore – Suffolk PCC – Public meetings, Halesworth in Holton Village </w:t>
      </w:r>
      <w:r>
        <w:rPr>
          <w:rFonts w:ascii="Arial" w:hAnsi="Arial" w:cs="Arial"/>
          <w:sz w:val="24"/>
          <w:szCs w:val="24"/>
          <w:lang w:val="en"/>
        </w:rPr>
        <w:tab/>
        <w:t>Hall – October 8</w:t>
      </w:r>
      <w:r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start at 6.30pm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Suffolk Coastal District Council – Move to Riduna Park, Melton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>Suffolk Coastal Disability Forum - 4</w:t>
      </w:r>
      <w:r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Oct at Melton Hill Council Chambers                                       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12.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Coastline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Cllr Boroughes District and County Reports                                                                                      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13.</w:t>
      </w:r>
      <w:r>
        <w:rPr>
          <w:rFonts w:ascii="Arial" w:hAnsi="Arial" w:cs="Arial"/>
          <w:sz w:val="24"/>
          <w:szCs w:val="24"/>
          <w:lang w:val="en"/>
        </w:rPr>
        <w:tab/>
        <w:t xml:space="preserve">AOB.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Safety Campaign –  to make sure that walkers have clear verges to enable </w:t>
      </w:r>
      <w:r>
        <w:rPr>
          <w:rFonts w:ascii="Arial" w:hAnsi="Arial" w:cs="Arial"/>
          <w:sz w:val="24"/>
          <w:szCs w:val="24"/>
          <w:lang w:val="en"/>
        </w:rPr>
        <w:tab/>
        <w:t xml:space="preserve">them to step away from traffic.  We will agenda this item for our next meeting. </w:t>
      </w:r>
      <w:r>
        <w:rPr>
          <w:rFonts w:ascii="Arial" w:hAnsi="Arial" w:cs="Arial"/>
          <w:sz w:val="24"/>
          <w:szCs w:val="24"/>
          <w:lang w:val="en"/>
        </w:rPr>
        <w:tab/>
        <w:t xml:space="preserve">CAS – new web-site hosts Clerk to register our interest in taking up this offer. </w:t>
      </w:r>
      <w:r>
        <w:rPr>
          <w:rFonts w:ascii="Arial" w:hAnsi="Arial" w:cs="Arial"/>
          <w:sz w:val="24"/>
          <w:szCs w:val="24"/>
          <w:lang w:val="en"/>
        </w:rPr>
        <w:tab/>
        <w:t xml:space="preserve">There will be a will cost of £50 per annum, we have an offer to pay for this </w:t>
      </w:r>
      <w:r>
        <w:rPr>
          <w:rFonts w:ascii="Arial" w:hAnsi="Arial" w:cs="Arial"/>
          <w:sz w:val="24"/>
          <w:szCs w:val="24"/>
          <w:lang w:val="en"/>
        </w:rPr>
        <w:tab/>
        <w:t xml:space="preserve">from </w:t>
      </w:r>
      <w:r>
        <w:rPr>
          <w:rFonts w:ascii="Arial" w:hAnsi="Arial" w:cs="Arial"/>
          <w:sz w:val="24"/>
          <w:szCs w:val="24"/>
          <w:lang w:val="en"/>
        </w:rPr>
        <w:tab/>
        <w:t xml:space="preserve">Cllr Boroughes.                                                                   </w:t>
      </w: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14.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 is 21 November in the Listead Village Hall.</w:t>
      </w:r>
    </w:p>
    <w:p w:rsidR="00DC78E5" w:rsidRDefault="00DC78E5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DC78E5" w:rsidRDefault="00DC78E5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:rsidR="00DC78E5" w:rsidRDefault="008D4B3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Signed ......Graham Downing...........    Dated ........21 November 2016........</w:t>
      </w:r>
    </w:p>
    <w:sectPr w:rsidR="00DC78E5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9C" w:rsidRDefault="008D4B33">
      <w:pPr>
        <w:spacing w:after="0" w:line="240" w:lineRule="auto"/>
      </w:pPr>
      <w:r>
        <w:separator/>
      </w:r>
    </w:p>
  </w:endnote>
  <w:endnote w:type="continuationSeparator" w:id="0">
    <w:p w:rsidR="00E05E9C" w:rsidRDefault="008D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E5" w:rsidRDefault="00DC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9C" w:rsidRDefault="008D4B33">
      <w:pPr>
        <w:spacing w:after="0" w:line="240" w:lineRule="auto"/>
      </w:pPr>
      <w:r>
        <w:separator/>
      </w:r>
    </w:p>
  </w:footnote>
  <w:footnote w:type="continuationSeparator" w:id="0">
    <w:p w:rsidR="00E05E9C" w:rsidRDefault="008D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E5" w:rsidRDefault="00DC7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5"/>
    <w:rsid w:val="008D4B33"/>
    <w:rsid w:val="00C00125"/>
    <w:rsid w:val="00DC78E5"/>
    <w:rsid w:val="00E0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19E"/>
    <w:rPr>
      <w:rFonts w:ascii="Calibri" w:eastAsiaTheme="minorEastAsia" w:hAnsi="Calibri" w:cs="Times New Roman"/>
      <w:color w:val="00000A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19E"/>
    <w:rPr>
      <w:rFonts w:ascii="Calibri" w:eastAsiaTheme="minorEastAsia" w:hAnsi="Calibri" w:cs="Times New Roman"/>
      <w:color w:val="00000A"/>
      <w:sz w:val="22"/>
      <w:lang w:eastAsia="en-GB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1A619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A619E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19E"/>
    <w:rPr>
      <w:rFonts w:ascii="Calibri" w:eastAsiaTheme="minorEastAsia" w:hAnsi="Calibri" w:cs="Times New Roman"/>
      <w:color w:val="00000A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19E"/>
    <w:rPr>
      <w:rFonts w:ascii="Calibri" w:eastAsiaTheme="minorEastAsia" w:hAnsi="Calibri" w:cs="Times New Roman"/>
      <w:color w:val="00000A"/>
      <w:sz w:val="22"/>
      <w:lang w:eastAsia="en-GB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1A619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A619E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Mantell</cp:lastModifiedBy>
  <cp:revision>2</cp:revision>
  <dcterms:created xsi:type="dcterms:W3CDTF">2017-03-20T17:28:00Z</dcterms:created>
  <dcterms:modified xsi:type="dcterms:W3CDTF">2017-03-20T17:28:00Z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