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AD12" w14:textId="77777777" w:rsidR="00044757" w:rsidRDefault="0012107E" w:rsidP="001210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 PARISH COUNCIL</w:t>
      </w:r>
    </w:p>
    <w:p w14:paraId="3E52653B" w14:textId="5EC7F516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The Old House</w:t>
      </w:r>
    </w:p>
    <w:p w14:paraId="38124255" w14:textId="4509C878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Farm</w:t>
      </w:r>
    </w:p>
    <w:p w14:paraId="235C6F59" w14:textId="7BF53C4C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</w:p>
    <w:p w14:paraId="0A17380F" w14:textId="58AB2E71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Halesworth</w:t>
      </w:r>
    </w:p>
    <w:p w14:paraId="3A2180FD" w14:textId="595C122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Suffolk IP19 0BB</w:t>
      </w:r>
    </w:p>
    <w:p w14:paraId="3C308AA7" w14:textId="2D43FC84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243B113F" w14:textId="091167B2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</w:p>
    <w:p w14:paraId="7BC3C7EA" w14:textId="570F9877" w:rsidR="0012107E" w:rsidRDefault="0012107E" w:rsidP="001210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01986 785250</w:t>
      </w:r>
    </w:p>
    <w:p w14:paraId="0FE33730" w14:textId="2CB586FE" w:rsidR="0012107E" w:rsidRDefault="00AA4B9B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August</w:t>
      </w:r>
      <w:r w:rsidR="0012107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B2DFDC2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1E71E31" w14:textId="32F9A1A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PKF Littlejohn LLP                                                                                                          1 </w:t>
      </w:r>
      <w:proofErr w:type="spellStart"/>
      <w:r>
        <w:rPr>
          <w:rFonts w:ascii="Arial" w:hAnsi="Arial" w:cs="Arial"/>
          <w:sz w:val="24"/>
          <w:szCs w:val="24"/>
        </w:rPr>
        <w:t>Westferry</w:t>
      </w:r>
      <w:proofErr w:type="spellEnd"/>
      <w:r>
        <w:rPr>
          <w:rFonts w:ascii="Arial" w:hAnsi="Arial" w:cs="Arial"/>
          <w:sz w:val="24"/>
          <w:szCs w:val="24"/>
        </w:rPr>
        <w:t xml:space="preserve"> Circus                                                                                                     London E14 4HD</w:t>
      </w:r>
    </w:p>
    <w:p w14:paraId="2DBB26D0" w14:textId="77777777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53C5A90C" w14:textId="1C819446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Sirs</w:t>
      </w:r>
    </w:p>
    <w:p w14:paraId="3222077D" w14:textId="476E940D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Governance and Accountability Return –</w:t>
      </w:r>
    </w:p>
    <w:p w14:paraId="50ED68CA" w14:textId="0FB016D0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 copy of Certificate of Exemption for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Group Parish Council and Receipts and Payment Account.  These are available on our web-site.</w:t>
      </w:r>
    </w:p>
    <w:p w14:paraId="7167E0DB" w14:textId="17282482" w:rsidR="00CF703F" w:rsidRDefault="00CF703F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the differences in our Accounting Statements for 2019-20 (box7) show a grant received during 2018-19.  And the total value of cash held at March 2020 (box 8) includes a purchase of a defibrillator.</w:t>
      </w:r>
    </w:p>
    <w:p w14:paraId="5B782EF1" w14:textId="67DD74FF" w:rsid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35DE56CB" w14:textId="2DB482C3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01094497" w14:textId="5B990ED9" w:rsidR="0012107E" w:rsidRDefault="0012107E" w:rsidP="0012107E">
      <w:pPr>
        <w:rPr>
          <w:rFonts w:ascii="Arial" w:hAnsi="Arial" w:cs="Arial"/>
          <w:sz w:val="24"/>
          <w:szCs w:val="24"/>
        </w:rPr>
      </w:pPr>
    </w:p>
    <w:p w14:paraId="19DB8B4E" w14:textId="40065796" w:rsidR="0012107E" w:rsidRPr="0012107E" w:rsidRDefault="0012107E" w:rsidP="00121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Gregory (clerk)</w:t>
      </w:r>
    </w:p>
    <w:sectPr w:rsidR="0012107E" w:rsidRPr="0012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E"/>
    <w:rsid w:val="0012107E"/>
    <w:rsid w:val="005606CB"/>
    <w:rsid w:val="00AA4B9B"/>
    <w:rsid w:val="00CF703F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2713"/>
  <w15:chartTrackingRefBased/>
  <w15:docId w15:val="{E705828D-1432-45EE-8694-D736FEA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2020-08-31T10:17:00Z</cp:lastPrinted>
  <dcterms:created xsi:type="dcterms:W3CDTF">2020-08-31T09:54:00Z</dcterms:created>
  <dcterms:modified xsi:type="dcterms:W3CDTF">2020-08-31T10:18:00Z</dcterms:modified>
</cp:coreProperties>
</file>