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4" w:rsidRPr="00513803" w:rsidRDefault="004359A7" w:rsidP="004359A7">
      <w:pPr>
        <w:rPr>
          <w:b/>
          <w:sz w:val="28"/>
          <w:szCs w:val="28"/>
        </w:rPr>
      </w:pPr>
      <w:r w:rsidRPr="00513803">
        <w:rPr>
          <w:b/>
          <w:sz w:val="28"/>
          <w:szCs w:val="28"/>
        </w:rPr>
        <w:t xml:space="preserve">St Mary’s </w:t>
      </w:r>
      <w:proofErr w:type="spellStart"/>
      <w:r w:rsidRPr="00513803">
        <w:rPr>
          <w:b/>
          <w:sz w:val="28"/>
          <w:szCs w:val="28"/>
        </w:rPr>
        <w:t>Chediston</w:t>
      </w:r>
      <w:proofErr w:type="spellEnd"/>
      <w:r w:rsidRPr="00513803">
        <w:rPr>
          <w:b/>
          <w:sz w:val="28"/>
          <w:szCs w:val="28"/>
        </w:rPr>
        <w:t xml:space="preserve"> </w:t>
      </w:r>
    </w:p>
    <w:p w:rsidR="0048677F" w:rsidRPr="00062841" w:rsidRDefault="008E2769" w:rsidP="00062841">
      <w:proofErr w:type="gramStart"/>
      <w:r>
        <w:rPr>
          <w:b/>
          <w:sz w:val="28"/>
          <w:szCs w:val="28"/>
        </w:rPr>
        <w:t>PCC Me</w:t>
      </w:r>
      <w:r w:rsidR="004359A7" w:rsidRPr="004B2114">
        <w:rPr>
          <w:b/>
          <w:sz w:val="28"/>
          <w:szCs w:val="28"/>
        </w:rPr>
        <w:t xml:space="preserve">eting </w:t>
      </w:r>
      <w:r w:rsidR="004B2114" w:rsidRPr="004B2114">
        <w:rPr>
          <w:b/>
          <w:sz w:val="28"/>
          <w:szCs w:val="28"/>
        </w:rPr>
        <w:t xml:space="preserve">– </w:t>
      </w:r>
      <w:r w:rsidR="000405A2">
        <w:rPr>
          <w:b/>
          <w:sz w:val="28"/>
          <w:szCs w:val="28"/>
        </w:rPr>
        <w:t>‘</w:t>
      </w:r>
      <w:proofErr w:type="spellStart"/>
      <w:r w:rsidR="000405A2">
        <w:rPr>
          <w:b/>
          <w:sz w:val="28"/>
          <w:szCs w:val="28"/>
        </w:rPr>
        <w:t>Whitwick</w:t>
      </w:r>
      <w:proofErr w:type="spellEnd"/>
      <w:r w:rsidR="000405A2">
        <w:rPr>
          <w:b/>
          <w:sz w:val="28"/>
          <w:szCs w:val="28"/>
        </w:rPr>
        <w:t>’, 22</w:t>
      </w:r>
      <w:r w:rsidR="000405A2" w:rsidRPr="000405A2">
        <w:rPr>
          <w:b/>
          <w:sz w:val="28"/>
          <w:szCs w:val="28"/>
          <w:vertAlign w:val="superscript"/>
        </w:rPr>
        <w:t>nd</w:t>
      </w:r>
      <w:r w:rsidR="000405A2">
        <w:rPr>
          <w:b/>
          <w:sz w:val="28"/>
          <w:szCs w:val="28"/>
        </w:rPr>
        <w:t xml:space="preserve"> January 2019, 7.30</w:t>
      </w:r>
      <w:r>
        <w:rPr>
          <w:b/>
          <w:sz w:val="28"/>
          <w:szCs w:val="28"/>
        </w:rPr>
        <w:t xml:space="preserve"> p.m.</w:t>
      </w:r>
      <w:proofErr w:type="gramEnd"/>
    </w:p>
    <w:p w:rsidR="002171DF" w:rsidRDefault="0048677F" w:rsidP="002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tbl>
      <w:tblPr>
        <w:tblStyle w:val="TableGrid"/>
        <w:tblW w:w="0" w:type="auto"/>
        <w:tblLook w:val="04A0"/>
      </w:tblPr>
      <w:tblGrid>
        <w:gridCol w:w="609"/>
        <w:gridCol w:w="2810"/>
        <w:gridCol w:w="3649"/>
        <w:gridCol w:w="2174"/>
      </w:tblGrid>
      <w:tr w:rsidR="001F3A74" w:rsidTr="00CF28A4">
        <w:tc>
          <w:tcPr>
            <w:tcW w:w="609" w:type="dxa"/>
          </w:tcPr>
          <w:p w:rsidR="001F3A74" w:rsidRDefault="00786A35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10" w:type="dxa"/>
          </w:tcPr>
          <w:p w:rsidR="001F3A74" w:rsidRPr="00786A35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 w:rsidRPr="00786A3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649" w:type="dxa"/>
          </w:tcPr>
          <w:p w:rsidR="001F3A74" w:rsidRPr="00786A35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 w:rsidRPr="00786A35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2174" w:type="dxa"/>
          </w:tcPr>
          <w:p w:rsidR="001F3A74" w:rsidRPr="002A0EFF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Action/by/date</w:t>
            </w:r>
          </w:p>
        </w:tc>
      </w:tr>
      <w:tr w:rsidR="000F2F6F" w:rsidTr="00CF28A4">
        <w:tc>
          <w:tcPr>
            <w:tcW w:w="609" w:type="dxa"/>
          </w:tcPr>
          <w:p w:rsidR="000F2F6F" w:rsidRDefault="000F2F6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F2F6F" w:rsidRDefault="000F2F6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Prayers</w:t>
            </w:r>
          </w:p>
        </w:tc>
        <w:tc>
          <w:tcPr>
            <w:tcW w:w="3649" w:type="dxa"/>
          </w:tcPr>
          <w:p w:rsidR="000F2F6F" w:rsidRPr="00031189" w:rsidRDefault="002B4307" w:rsidP="0097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by Veronica</w:t>
            </w:r>
          </w:p>
        </w:tc>
        <w:tc>
          <w:tcPr>
            <w:tcW w:w="2174" w:type="dxa"/>
          </w:tcPr>
          <w:p w:rsidR="000F2F6F" w:rsidRPr="00EF7651" w:rsidRDefault="000F2F6F" w:rsidP="000F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2769" w:rsidTr="00CF28A4">
        <w:tc>
          <w:tcPr>
            <w:tcW w:w="609" w:type="dxa"/>
          </w:tcPr>
          <w:p w:rsidR="008E2769" w:rsidRDefault="000F2F6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8E2769" w:rsidRDefault="00BA18F1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Present/</w:t>
            </w:r>
            <w:r w:rsidR="008E2769">
              <w:rPr>
                <w:sz w:val="24"/>
                <w:szCs w:val="24"/>
              </w:rPr>
              <w:t>Apologies</w:t>
            </w:r>
          </w:p>
        </w:tc>
        <w:tc>
          <w:tcPr>
            <w:tcW w:w="3649" w:type="dxa"/>
          </w:tcPr>
          <w:p w:rsidR="00974015" w:rsidRDefault="00974015" w:rsidP="00974015">
            <w:pPr>
              <w:rPr>
                <w:sz w:val="24"/>
                <w:szCs w:val="24"/>
              </w:rPr>
            </w:pPr>
            <w:r w:rsidRPr="00031189">
              <w:rPr>
                <w:sz w:val="24"/>
                <w:szCs w:val="24"/>
              </w:rPr>
              <w:t xml:space="preserve">Present </w:t>
            </w:r>
            <w:r w:rsidR="00C028BB">
              <w:rPr>
                <w:sz w:val="24"/>
                <w:szCs w:val="24"/>
              </w:rPr>
              <w:t xml:space="preserve">– </w:t>
            </w:r>
            <w:r w:rsidR="0007272B">
              <w:rPr>
                <w:sz w:val="24"/>
                <w:szCs w:val="24"/>
              </w:rPr>
              <w:t xml:space="preserve">Veronica, Graeme, Bobby, </w:t>
            </w:r>
            <w:r w:rsidR="00196A90">
              <w:rPr>
                <w:sz w:val="24"/>
                <w:szCs w:val="24"/>
              </w:rPr>
              <w:t>Ann</w:t>
            </w:r>
            <w:r w:rsidR="002C0050">
              <w:rPr>
                <w:sz w:val="24"/>
                <w:szCs w:val="24"/>
              </w:rPr>
              <w:t xml:space="preserve">, </w:t>
            </w:r>
            <w:r w:rsidR="00C028BB">
              <w:rPr>
                <w:sz w:val="24"/>
                <w:szCs w:val="24"/>
              </w:rPr>
              <w:t>Julia</w:t>
            </w:r>
            <w:r w:rsidR="0007272B">
              <w:rPr>
                <w:sz w:val="24"/>
                <w:szCs w:val="24"/>
              </w:rPr>
              <w:t>, Carol</w:t>
            </w:r>
          </w:p>
          <w:p w:rsidR="008E2769" w:rsidRDefault="00974015" w:rsidP="00C0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– </w:t>
            </w:r>
            <w:r w:rsidR="0007272B">
              <w:rPr>
                <w:sz w:val="24"/>
                <w:szCs w:val="24"/>
              </w:rPr>
              <w:t>Edward, David</w:t>
            </w:r>
          </w:p>
        </w:tc>
        <w:tc>
          <w:tcPr>
            <w:tcW w:w="2174" w:type="dxa"/>
          </w:tcPr>
          <w:p w:rsidR="008E2769" w:rsidRPr="00EF7651" w:rsidRDefault="002C0050" w:rsidP="002C0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77F" w:rsidTr="00CF28A4">
        <w:tc>
          <w:tcPr>
            <w:tcW w:w="609" w:type="dxa"/>
          </w:tcPr>
          <w:p w:rsidR="004359A7" w:rsidRDefault="000F2F6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72B44" w:rsidRPr="004359A7" w:rsidRDefault="00672B44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of the </w:t>
            </w:r>
            <w:r w:rsidR="002C0050">
              <w:rPr>
                <w:sz w:val="24"/>
                <w:szCs w:val="24"/>
              </w:rPr>
              <w:t xml:space="preserve">PCC </w:t>
            </w:r>
            <w:r w:rsidR="008E2769">
              <w:rPr>
                <w:sz w:val="24"/>
                <w:szCs w:val="24"/>
              </w:rPr>
              <w:t xml:space="preserve">meeting of  </w:t>
            </w:r>
            <w:r w:rsidR="000405A2">
              <w:rPr>
                <w:sz w:val="24"/>
                <w:szCs w:val="24"/>
              </w:rPr>
              <w:t>8</w:t>
            </w:r>
            <w:r w:rsidR="008E2769">
              <w:rPr>
                <w:sz w:val="24"/>
                <w:szCs w:val="24"/>
              </w:rPr>
              <w:t>.</w:t>
            </w:r>
            <w:r w:rsidR="000405A2">
              <w:rPr>
                <w:sz w:val="24"/>
                <w:szCs w:val="24"/>
              </w:rPr>
              <w:t>11</w:t>
            </w:r>
            <w:r w:rsidR="008E2769">
              <w:rPr>
                <w:sz w:val="24"/>
                <w:szCs w:val="24"/>
              </w:rPr>
              <w:t>.1</w:t>
            </w:r>
            <w:r w:rsidR="002C0050">
              <w:rPr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4359A7" w:rsidRPr="004359A7" w:rsidRDefault="00974015" w:rsidP="00A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accepted as a true record.</w:t>
            </w:r>
          </w:p>
        </w:tc>
        <w:tc>
          <w:tcPr>
            <w:tcW w:w="2174" w:type="dxa"/>
          </w:tcPr>
          <w:p w:rsidR="004359A7" w:rsidRPr="00EF7651" w:rsidRDefault="00EF7651" w:rsidP="00791E45">
            <w:pPr>
              <w:rPr>
                <w:sz w:val="24"/>
                <w:szCs w:val="24"/>
              </w:rPr>
            </w:pPr>
            <w:r w:rsidRPr="00EF7651">
              <w:rPr>
                <w:sz w:val="24"/>
                <w:szCs w:val="24"/>
              </w:rPr>
              <w:t>Minutes  approved</w:t>
            </w:r>
            <w:r w:rsidR="002C0050">
              <w:rPr>
                <w:sz w:val="24"/>
                <w:szCs w:val="24"/>
              </w:rPr>
              <w:t>/signed</w:t>
            </w:r>
          </w:p>
        </w:tc>
      </w:tr>
      <w:tr w:rsidR="00974015" w:rsidTr="00CF28A4">
        <w:tc>
          <w:tcPr>
            <w:tcW w:w="609" w:type="dxa"/>
          </w:tcPr>
          <w:p w:rsidR="00974015" w:rsidRDefault="000F2F6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974015" w:rsidRPr="004359A7" w:rsidRDefault="00974015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Arising</w:t>
            </w:r>
          </w:p>
        </w:tc>
        <w:tc>
          <w:tcPr>
            <w:tcW w:w="3649" w:type="dxa"/>
          </w:tcPr>
          <w:p w:rsidR="00195114" w:rsidRPr="00AF12A3" w:rsidRDefault="002B4307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>DMs concerns re safeguarding course were raised at Team Council.</w:t>
            </w:r>
          </w:p>
          <w:p w:rsidR="002B4307" w:rsidRPr="00AF12A3" w:rsidRDefault="002B4307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>Ann reported that the bench had been attended to.</w:t>
            </w:r>
          </w:p>
          <w:p w:rsidR="002B4307" w:rsidRPr="00AF12A3" w:rsidRDefault="002B4307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 xml:space="preserve">Mower still at </w:t>
            </w:r>
            <w:proofErr w:type="spellStart"/>
            <w:r w:rsidRPr="00AF12A3">
              <w:rPr>
                <w:sz w:val="24"/>
                <w:szCs w:val="24"/>
              </w:rPr>
              <w:t>Linstead</w:t>
            </w:r>
            <w:proofErr w:type="spellEnd"/>
            <w:r w:rsidRPr="00AF12A3">
              <w:rPr>
                <w:sz w:val="24"/>
                <w:szCs w:val="24"/>
              </w:rPr>
              <w:t xml:space="preserve"> for repair.</w:t>
            </w:r>
          </w:p>
          <w:p w:rsidR="002B4307" w:rsidRPr="00AF12A3" w:rsidRDefault="00AF12A3" w:rsidP="00A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Still waiting on </w:t>
            </w:r>
            <w:proofErr w:type="spellStart"/>
            <w:r>
              <w:rPr>
                <w:sz w:val="24"/>
                <w:szCs w:val="24"/>
              </w:rPr>
              <w:t>Pe</w:t>
            </w:r>
            <w:r w:rsidR="002B4307" w:rsidRPr="00AF12A3">
              <w:rPr>
                <w:sz w:val="24"/>
                <w:szCs w:val="24"/>
              </w:rPr>
              <w:t>rf</w:t>
            </w:r>
            <w:r>
              <w:rPr>
                <w:sz w:val="24"/>
                <w:szCs w:val="24"/>
              </w:rPr>
              <w:t>i</w:t>
            </w:r>
            <w:r w:rsidR="002B4307" w:rsidRPr="00AF12A3">
              <w:rPr>
                <w:sz w:val="24"/>
                <w:szCs w:val="24"/>
              </w:rPr>
              <w:t>tts</w:t>
            </w:r>
            <w:proofErr w:type="spellEnd"/>
            <w:r w:rsidR="002B4307" w:rsidRPr="00AF12A3">
              <w:rPr>
                <w:sz w:val="24"/>
                <w:szCs w:val="24"/>
              </w:rPr>
              <w:t xml:space="preserve"> for completion date on Doug’s memorial plaque.</w:t>
            </w:r>
          </w:p>
        </w:tc>
        <w:tc>
          <w:tcPr>
            <w:tcW w:w="2174" w:type="dxa"/>
          </w:tcPr>
          <w:p w:rsidR="00CE4065" w:rsidRDefault="002B4307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Council to feedback.</w:t>
            </w:r>
          </w:p>
          <w:p w:rsidR="002B4307" w:rsidRDefault="002B4307" w:rsidP="000405A2">
            <w:pPr>
              <w:rPr>
                <w:sz w:val="24"/>
                <w:szCs w:val="24"/>
              </w:rPr>
            </w:pPr>
          </w:p>
          <w:p w:rsidR="002B4307" w:rsidRDefault="002B4307" w:rsidP="000405A2">
            <w:pPr>
              <w:rPr>
                <w:sz w:val="24"/>
                <w:szCs w:val="24"/>
              </w:rPr>
            </w:pPr>
          </w:p>
          <w:p w:rsidR="002B4307" w:rsidRDefault="002B4307" w:rsidP="000405A2">
            <w:pPr>
              <w:rPr>
                <w:sz w:val="24"/>
                <w:szCs w:val="24"/>
              </w:rPr>
            </w:pPr>
          </w:p>
          <w:p w:rsidR="002B4307" w:rsidRDefault="002B4307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chase.</w:t>
            </w:r>
          </w:p>
          <w:p w:rsidR="002B4307" w:rsidRDefault="002B4307" w:rsidP="000405A2">
            <w:pPr>
              <w:rPr>
                <w:sz w:val="24"/>
                <w:szCs w:val="24"/>
              </w:rPr>
            </w:pPr>
          </w:p>
          <w:p w:rsidR="002B4307" w:rsidRPr="00C028BB" w:rsidRDefault="002B4307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chase.</w:t>
            </w:r>
          </w:p>
        </w:tc>
      </w:tr>
      <w:tr w:rsidR="000405A2" w:rsidTr="00CF28A4">
        <w:tc>
          <w:tcPr>
            <w:tcW w:w="609" w:type="dxa"/>
          </w:tcPr>
          <w:p w:rsidR="000405A2" w:rsidRDefault="000405A2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0405A2" w:rsidRDefault="000405A2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 Issues</w:t>
            </w:r>
          </w:p>
        </w:tc>
        <w:tc>
          <w:tcPr>
            <w:tcW w:w="3649" w:type="dxa"/>
          </w:tcPr>
          <w:p w:rsidR="000405A2" w:rsidRPr="00AF12A3" w:rsidRDefault="002B4307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 xml:space="preserve">Team Council says insurance </w:t>
            </w:r>
            <w:r w:rsidR="00354425" w:rsidRPr="00AF12A3">
              <w:rPr>
                <w:sz w:val="24"/>
                <w:szCs w:val="24"/>
              </w:rPr>
              <w:t>co</w:t>
            </w:r>
            <w:r w:rsidR="00AF12A3">
              <w:rPr>
                <w:sz w:val="24"/>
                <w:szCs w:val="24"/>
              </w:rPr>
              <w:t>mpany have suggested they</w:t>
            </w:r>
            <w:r w:rsidR="00354425" w:rsidRPr="00AF12A3">
              <w:rPr>
                <w:sz w:val="24"/>
                <w:szCs w:val="24"/>
              </w:rPr>
              <w:t xml:space="preserve"> </w:t>
            </w:r>
            <w:r w:rsidRPr="00AF12A3">
              <w:rPr>
                <w:sz w:val="24"/>
                <w:szCs w:val="24"/>
              </w:rPr>
              <w:t xml:space="preserve">can </w:t>
            </w:r>
            <w:r w:rsidR="00354425" w:rsidRPr="00AF12A3">
              <w:rPr>
                <w:sz w:val="24"/>
                <w:szCs w:val="24"/>
              </w:rPr>
              <w:t>refuse cover if SGT is not</w:t>
            </w:r>
            <w:r w:rsidR="00AF12A3">
              <w:rPr>
                <w:sz w:val="24"/>
                <w:szCs w:val="24"/>
              </w:rPr>
              <w:t xml:space="preserve"> completed</w:t>
            </w:r>
            <w:r w:rsidR="00354425" w:rsidRPr="00AF12A3">
              <w:rPr>
                <w:sz w:val="24"/>
                <w:szCs w:val="24"/>
              </w:rPr>
              <w:t xml:space="preserve"> observed. So </w:t>
            </w:r>
            <w:r w:rsidR="00AF12A3">
              <w:rPr>
                <w:sz w:val="24"/>
                <w:szCs w:val="24"/>
              </w:rPr>
              <w:t>everyone on the PCC</w:t>
            </w:r>
            <w:r w:rsidRPr="00AF12A3">
              <w:rPr>
                <w:sz w:val="24"/>
                <w:szCs w:val="24"/>
              </w:rPr>
              <w:t xml:space="preserve"> </w:t>
            </w:r>
            <w:r w:rsidR="00354425" w:rsidRPr="00AF12A3">
              <w:rPr>
                <w:sz w:val="24"/>
                <w:szCs w:val="24"/>
              </w:rPr>
              <w:t>must</w:t>
            </w:r>
            <w:r w:rsidRPr="00AF12A3">
              <w:rPr>
                <w:sz w:val="24"/>
                <w:szCs w:val="24"/>
              </w:rPr>
              <w:t xml:space="preserve"> hold CO training cert.  Graeme has updated the matrix</w:t>
            </w:r>
          </w:p>
        </w:tc>
        <w:tc>
          <w:tcPr>
            <w:tcW w:w="2174" w:type="dxa"/>
          </w:tcPr>
          <w:p w:rsidR="000405A2" w:rsidRDefault="002B4307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Bobby, Julia and Carol agreed to do CO course.</w:t>
            </w:r>
          </w:p>
          <w:p w:rsidR="002B4307" w:rsidRDefault="002B4307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to do C3</w:t>
            </w:r>
          </w:p>
          <w:p w:rsidR="00AF12A3" w:rsidRPr="00C028BB" w:rsidRDefault="00AF12A3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Graeme to provide links to on-line training.</w:t>
            </w:r>
          </w:p>
        </w:tc>
      </w:tr>
      <w:tr w:rsidR="002C0050" w:rsidTr="00CF28A4">
        <w:tc>
          <w:tcPr>
            <w:tcW w:w="609" w:type="dxa"/>
          </w:tcPr>
          <w:p w:rsidR="002C0050" w:rsidRDefault="000405A2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2C0050" w:rsidRDefault="00195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Fabric/Maintenance </w:t>
            </w:r>
            <w:r w:rsidR="00A218E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epairs</w:t>
            </w:r>
          </w:p>
        </w:tc>
        <w:tc>
          <w:tcPr>
            <w:tcW w:w="3649" w:type="dxa"/>
          </w:tcPr>
          <w:p w:rsidR="0007272B" w:rsidRPr="0007272B" w:rsidRDefault="002B4307" w:rsidP="0007272B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>In David</w:t>
            </w:r>
            <w:r w:rsidR="00354425" w:rsidRPr="00AF12A3">
              <w:rPr>
                <w:sz w:val="24"/>
                <w:szCs w:val="24"/>
              </w:rPr>
              <w:t>’</w:t>
            </w:r>
            <w:r w:rsidRPr="00AF12A3">
              <w:rPr>
                <w:sz w:val="24"/>
                <w:szCs w:val="24"/>
              </w:rPr>
              <w:t xml:space="preserve">s absence his report was discussed. Complaints received re cold in church and schoolroom. DM has contacted </w:t>
            </w:r>
            <w:r w:rsidR="00AF12A3">
              <w:rPr>
                <w:sz w:val="24"/>
                <w:szCs w:val="24"/>
              </w:rPr>
              <w:t xml:space="preserve">Pearce &amp; </w:t>
            </w:r>
            <w:r w:rsidRPr="00AF12A3">
              <w:rPr>
                <w:sz w:val="24"/>
                <w:szCs w:val="24"/>
              </w:rPr>
              <w:t>Kemp re</w:t>
            </w:r>
            <w:r w:rsidR="00AF12A3">
              <w:rPr>
                <w:sz w:val="24"/>
                <w:szCs w:val="24"/>
              </w:rPr>
              <w:t>:</w:t>
            </w:r>
            <w:r w:rsidRPr="00AF12A3">
              <w:rPr>
                <w:sz w:val="24"/>
                <w:szCs w:val="24"/>
              </w:rPr>
              <w:t xml:space="preserve"> testing output of current heaters. </w:t>
            </w:r>
            <w:r w:rsidR="002A57DB" w:rsidRPr="00AF12A3">
              <w:rPr>
                <w:sz w:val="24"/>
                <w:szCs w:val="24"/>
              </w:rPr>
              <w:t>Alternative heating for the church owned schoolroom discussed. Maybe church/village fundraising events could be held for the necessary improvements.</w:t>
            </w:r>
          </w:p>
        </w:tc>
        <w:tc>
          <w:tcPr>
            <w:tcW w:w="2174" w:type="dxa"/>
          </w:tcPr>
          <w:p w:rsidR="00E87C3B" w:rsidRPr="000405A2" w:rsidRDefault="00AF12A3" w:rsidP="00A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Pearce &amp; </w:t>
            </w:r>
            <w:r w:rsidR="002A57DB">
              <w:rPr>
                <w:sz w:val="24"/>
                <w:szCs w:val="24"/>
              </w:rPr>
              <w:t xml:space="preserve">Kemp to inspect heating on </w:t>
            </w:r>
            <w:r>
              <w:rPr>
                <w:sz w:val="24"/>
                <w:szCs w:val="24"/>
              </w:rPr>
              <w:t>28.1.19. Report back to follow.</w:t>
            </w:r>
          </w:p>
        </w:tc>
      </w:tr>
      <w:tr w:rsidR="00974015" w:rsidTr="00CF28A4">
        <w:tc>
          <w:tcPr>
            <w:tcW w:w="609" w:type="dxa"/>
          </w:tcPr>
          <w:p w:rsidR="00974015" w:rsidRDefault="000405A2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974015" w:rsidRPr="004359A7" w:rsidRDefault="00974015" w:rsidP="002C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  <w:r w:rsidR="002C0050">
              <w:rPr>
                <w:sz w:val="24"/>
                <w:szCs w:val="24"/>
              </w:rPr>
              <w:t>yard Maintenance</w:t>
            </w:r>
          </w:p>
        </w:tc>
        <w:tc>
          <w:tcPr>
            <w:tcW w:w="3649" w:type="dxa"/>
          </w:tcPr>
          <w:p w:rsidR="002A57DB" w:rsidRPr="004359A7" w:rsidRDefault="002A57DB" w:rsidP="006A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work by IC King on gravestones subject to work being deemed satisfactory by DM.</w:t>
            </w:r>
          </w:p>
        </w:tc>
        <w:tc>
          <w:tcPr>
            <w:tcW w:w="2174" w:type="dxa"/>
          </w:tcPr>
          <w:p w:rsidR="000A6633" w:rsidRPr="00AF12A3" w:rsidRDefault="002A57DB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 xml:space="preserve">DM to </w:t>
            </w:r>
            <w:r w:rsidR="00AF12A3">
              <w:rPr>
                <w:sz w:val="24"/>
                <w:szCs w:val="24"/>
              </w:rPr>
              <w:t>monitor.</w:t>
            </w:r>
          </w:p>
        </w:tc>
      </w:tr>
      <w:tr w:rsidR="00974015" w:rsidTr="00CF28A4">
        <w:tc>
          <w:tcPr>
            <w:tcW w:w="609" w:type="dxa"/>
          </w:tcPr>
          <w:p w:rsidR="00974015" w:rsidRDefault="000405A2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974015" w:rsidRDefault="00974015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Update</w:t>
            </w:r>
          </w:p>
          <w:p w:rsidR="004817DC" w:rsidRPr="000A6633" w:rsidRDefault="002575B4" w:rsidP="004817DC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  <w:p w:rsidR="00554A9D" w:rsidRPr="000405A2" w:rsidRDefault="002575B4" w:rsidP="00554A9D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2C0050">
              <w:rPr>
                <w:sz w:val="24"/>
                <w:szCs w:val="24"/>
              </w:rPr>
              <w:t>Ipswich/Barclays</w:t>
            </w:r>
            <w:r w:rsidR="000A6633">
              <w:rPr>
                <w:sz w:val="24"/>
                <w:szCs w:val="24"/>
              </w:rPr>
              <w:t>/Doug Cady/Belfry</w:t>
            </w:r>
          </w:p>
          <w:p w:rsidR="002C0050" w:rsidRDefault="005016DE" w:rsidP="002C0050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2C0050">
              <w:rPr>
                <w:sz w:val="24"/>
                <w:szCs w:val="24"/>
              </w:rPr>
              <w:t>Charitable Giving</w:t>
            </w:r>
          </w:p>
          <w:p w:rsidR="00396F86" w:rsidRPr="000405A2" w:rsidRDefault="008871C5" w:rsidP="00554A9D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2C0050">
              <w:rPr>
                <w:sz w:val="24"/>
                <w:szCs w:val="24"/>
              </w:rPr>
              <w:lastRenderedPageBreak/>
              <w:t>Donations received</w:t>
            </w:r>
          </w:p>
          <w:p w:rsidR="00E16840" w:rsidRPr="000405A2" w:rsidRDefault="002C5B04" w:rsidP="00554A9D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2C0050">
              <w:rPr>
                <w:sz w:val="24"/>
                <w:szCs w:val="24"/>
              </w:rPr>
              <w:t>Parish Share – Diocese and Team</w:t>
            </w:r>
          </w:p>
          <w:p w:rsidR="003D0F76" w:rsidRPr="0007272B" w:rsidRDefault="002C0050" w:rsidP="0007272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2C0050">
              <w:rPr>
                <w:sz w:val="24"/>
                <w:szCs w:val="24"/>
              </w:rPr>
              <w:t>Planned Giving/Gift Aid</w:t>
            </w:r>
          </w:p>
        </w:tc>
        <w:tc>
          <w:tcPr>
            <w:tcW w:w="3649" w:type="dxa"/>
          </w:tcPr>
          <w:p w:rsidR="002A57DB" w:rsidRDefault="002A57DB" w:rsidP="0097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Carol supplied details of charitable donations made on behalf of St Mary’s and also amounts </w:t>
            </w:r>
            <w:r w:rsidR="00AF12A3">
              <w:rPr>
                <w:sz w:val="24"/>
                <w:szCs w:val="24"/>
              </w:rPr>
              <w:t>recei</w:t>
            </w:r>
            <w:r>
              <w:rPr>
                <w:sz w:val="24"/>
                <w:szCs w:val="24"/>
              </w:rPr>
              <w:t xml:space="preserve">ved </w:t>
            </w:r>
            <w:r w:rsidR="009D4701">
              <w:rPr>
                <w:sz w:val="24"/>
                <w:szCs w:val="24"/>
              </w:rPr>
              <w:t xml:space="preserve">via donations </w:t>
            </w:r>
            <w:r>
              <w:rPr>
                <w:sz w:val="24"/>
                <w:szCs w:val="24"/>
              </w:rPr>
              <w:t xml:space="preserve">from the bike ride, harvest, carol service etc. Full </w:t>
            </w:r>
            <w:r>
              <w:rPr>
                <w:sz w:val="24"/>
                <w:szCs w:val="24"/>
              </w:rPr>
              <w:lastRenderedPageBreak/>
              <w:t>details will be forthcoming at APCM in April.</w:t>
            </w:r>
          </w:p>
          <w:p w:rsidR="009D4701" w:rsidRDefault="009D4701" w:rsidP="0097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parish share is due to go up </w:t>
            </w:r>
            <w:r w:rsidR="00AF12A3">
              <w:rPr>
                <w:sz w:val="24"/>
                <w:szCs w:val="24"/>
              </w:rPr>
              <w:t>marginally in 2019 and more significantly in 2020.</w:t>
            </w:r>
          </w:p>
          <w:p w:rsidR="009D4701" w:rsidRDefault="009D4701" w:rsidP="0097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Mary’s has been asked to support Water Aid by </w:t>
            </w:r>
            <w:r w:rsidR="00AF12A3">
              <w:rPr>
                <w:sz w:val="24"/>
                <w:szCs w:val="24"/>
              </w:rPr>
              <w:t>filling change jars during Lent.</w:t>
            </w:r>
          </w:p>
          <w:p w:rsidR="00974015" w:rsidRDefault="009D4701" w:rsidP="0097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discussed whether a list of hours worked in kind should be submitted to the treasurer for consideration</w:t>
            </w:r>
            <w:r w:rsidR="002A5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annual report but it was decided that it would become too cumbersome.</w:t>
            </w:r>
          </w:p>
          <w:p w:rsidR="003D0F76" w:rsidRPr="00AF12A3" w:rsidRDefault="002A57DB" w:rsidP="00AF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giv</w:t>
            </w:r>
            <w:r w:rsidR="00AF12A3">
              <w:rPr>
                <w:sz w:val="24"/>
                <w:szCs w:val="24"/>
              </w:rPr>
              <w:t>ing is up and running with four</w:t>
            </w:r>
            <w:r>
              <w:rPr>
                <w:sz w:val="24"/>
                <w:szCs w:val="24"/>
              </w:rPr>
              <w:t xml:space="preserve"> parti</w:t>
            </w:r>
            <w:r w:rsidR="009D4701">
              <w:rPr>
                <w:sz w:val="24"/>
                <w:szCs w:val="24"/>
              </w:rPr>
              <w:t>cipants so far and another coup</w:t>
            </w:r>
            <w:r>
              <w:rPr>
                <w:sz w:val="24"/>
                <w:szCs w:val="24"/>
              </w:rPr>
              <w:t>le in the pipeline.</w:t>
            </w:r>
          </w:p>
        </w:tc>
        <w:tc>
          <w:tcPr>
            <w:tcW w:w="2174" w:type="dxa"/>
          </w:tcPr>
          <w:p w:rsidR="00974015" w:rsidRDefault="00974015" w:rsidP="00D760CF">
            <w:pPr>
              <w:rPr>
                <w:sz w:val="24"/>
                <w:szCs w:val="24"/>
              </w:rPr>
            </w:pPr>
          </w:p>
          <w:p w:rsidR="003D0F76" w:rsidRDefault="003D0F76" w:rsidP="003D0F76">
            <w:pPr>
              <w:jc w:val="center"/>
              <w:rPr>
                <w:sz w:val="24"/>
                <w:szCs w:val="24"/>
              </w:rPr>
            </w:pPr>
          </w:p>
          <w:p w:rsidR="003D0F76" w:rsidRDefault="003D0F76" w:rsidP="003D0F76">
            <w:pPr>
              <w:jc w:val="center"/>
              <w:rPr>
                <w:sz w:val="24"/>
                <w:szCs w:val="24"/>
              </w:rPr>
            </w:pPr>
          </w:p>
          <w:p w:rsidR="003D0F76" w:rsidRDefault="003D0F76" w:rsidP="003D0F76">
            <w:pPr>
              <w:jc w:val="center"/>
              <w:rPr>
                <w:sz w:val="24"/>
                <w:szCs w:val="24"/>
              </w:rPr>
            </w:pPr>
          </w:p>
          <w:p w:rsidR="003D0F76" w:rsidRDefault="003D0F76" w:rsidP="003D0F76">
            <w:pPr>
              <w:jc w:val="center"/>
              <w:rPr>
                <w:sz w:val="24"/>
                <w:szCs w:val="24"/>
              </w:rPr>
            </w:pPr>
          </w:p>
          <w:p w:rsidR="00791E45" w:rsidRDefault="00791E45" w:rsidP="003D0F76">
            <w:pPr>
              <w:jc w:val="center"/>
              <w:rPr>
                <w:sz w:val="24"/>
                <w:szCs w:val="24"/>
              </w:rPr>
            </w:pPr>
          </w:p>
          <w:p w:rsidR="009E10AE" w:rsidRDefault="009E10AE" w:rsidP="009E10AE">
            <w:pPr>
              <w:rPr>
                <w:sz w:val="24"/>
                <w:szCs w:val="24"/>
              </w:rPr>
            </w:pPr>
          </w:p>
          <w:p w:rsidR="009E10AE" w:rsidRDefault="009E10AE" w:rsidP="009E10AE">
            <w:pPr>
              <w:rPr>
                <w:sz w:val="24"/>
                <w:szCs w:val="24"/>
              </w:rPr>
            </w:pPr>
          </w:p>
          <w:p w:rsidR="009E10AE" w:rsidRDefault="009E10AE" w:rsidP="009E10AE">
            <w:pPr>
              <w:rPr>
                <w:sz w:val="24"/>
                <w:szCs w:val="24"/>
              </w:rPr>
            </w:pPr>
          </w:p>
          <w:p w:rsidR="00AF12A3" w:rsidRDefault="00AF12A3" w:rsidP="009E10AE">
            <w:pPr>
              <w:rPr>
                <w:sz w:val="24"/>
                <w:szCs w:val="24"/>
              </w:rPr>
            </w:pPr>
          </w:p>
          <w:p w:rsidR="00AF12A3" w:rsidRDefault="00AF12A3" w:rsidP="009E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Graeme to place advert in church for parishioners to consider.</w:t>
            </w:r>
          </w:p>
          <w:p w:rsidR="009E10AE" w:rsidRPr="009E10AE" w:rsidRDefault="009E10AE" w:rsidP="000405A2">
            <w:pPr>
              <w:pStyle w:val="ListParagraph"/>
              <w:ind w:left="357"/>
              <w:rPr>
                <w:sz w:val="24"/>
                <w:szCs w:val="24"/>
              </w:rPr>
            </w:pPr>
          </w:p>
        </w:tc>
      </w:tr>
      <w:tr w:rsidR="000F2F6F" w:rsidTr="00CF28A4">
        <w:tc>
          <w:tcPr>
            <w:tcW w:w="609" w:type="dxa"/>
          </w:tcPr>
          <w:p w:rsidR="000F2F6F" w:rsidRDefault="00716F99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10" w:type="dxa"/>
          </w:tcPr>
          <w:p w:rsidR="000F2F6F" w:rsidRDefault="000405A2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Council Update</w:t>
            </w:r>
          </w:p>
          <w:p w:rsidR="0007272B" w:rsidRDefault="0007272B" w:rsidP="0007272B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Halesworth</w:t>
            </w:r>
            <w:proofErr w:type="spellEnd"/>
            <w:r>
              <w:rPr>
                <w:sz w:val="24"/>
                <w:szCs w:val="24"/>
              </w:rPr>
              <w:t xml:space="preserve"> Regeneration</w:t>
            </w:r>
          </w:p>
          <w:p w:rsidR="0007272B" w:rsidRDefault="0007272B" w:rsidP="0007272B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Jan’s replacement</w:t>
            </w:r>
          </w:p>
          <w:p w:rsidR="0007272B" w:rsidRPr="0007272B" w:rsidRDefault="0007272B" w:rsidP="0007272B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Development Away Day</w:t>
            </w:r>
          </w:p>
        </w:tc>
        <w:tc>
          <w:tcPr>
            <w:tcW w:w="3649" w:type="dxa"/>
          </w:tcPr>
          <w:p w:rsidR="00C056A2" w:rsidRPr="009E10AE" w:rsidRDefault="009D4701" w:rsidP="009E10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Halesworth</w:t>
            </w:r>
            <w:proofErr w:type="spellEnd"/>
            <w:r>
              <w:rPr>
                <w:sz w:val="24"/>
                <w:szCs w:val="24"/>
              </w:rPr>
              <w:t xml:space="preserve"> Church Regeneration – work has commenced and pews are out. VAMD proposed the donation of a chair (£100)</w:t>
            </w:r>
            <w:r w:rsidR="00AF1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out of church funds – it was decided that a chair could be donated on behalf of </w:t>
            </w:r>
            <w:proofErr w:type="spellStart"/>
            <w:r>
              <w:rPr>
                <w:sz w:val="24"/>
                <w:szCs w:val="24"/>
              </w:rPr>
              <w:t>Chediston</w:t>
            </w:r>
            <w:proofErr w:type="spellEnd"/>
            <w:r>
              <w:rPr>
                <w:sz w:val="24"/>
                <w:szCs w:val="24"/>
              </w:rPr>
              <w:t xml:space="preserve"> Village and we would seek contributions via the website.</w:t>
            </w:r>
          </w:p>
        </w:tc>
        <w:tc>
          <w:tcPr>
            <w:tcW w:w="2174" w:type="dxa"/>
          </w:tcPr>
          <w:p w:rsidR="00A0424D" w:rsidRPr="00AF12A3" w:rsidRDefault="00687518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>Ann to prepare notice for website</w:t>
            </w:r>
            <w:r w:rsidR="00AF12A3">
              <w:rPr>
                <w:sz w:val="24"/>
                <w:szCs w:val="24"/>
              </w:rPr>
              <w:t xml:space="preserve"> &amp; liaise with DM</w:t>
            </w:r>
            <w:r w:rsidRPr="00AF12A3">
              <w:rPr>
                <w:sz w:val="24"/>
                <w:szCs w:val="24"/>
              </w:rPr>
              <w:t>.</w:t>
            </w:r>
          </w:p>
          <w:p w:rsidR="00687518" w:rsidRDefault="00687518" w:rsidP="000405A2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687518" w:rsidRDefault="00687518" w:rsidP="000405A2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687518" w:rsidRDefault="00687518" w:rsidP="000405A2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687518" w:rsidRDefault="00687518" w:rsidP="000405A2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687518" w:rsidRPr="00AF12A3" w:rsidRDefault="00687518" w:rsidP="00AF12A3">
            <w:pPr>
              <w:rPr>
                <w:sz w:val="24"/>
                <w:szCs w:val="24"/>
              </w:rPr>
            </w:pPr>
          </w:p>
        </w:tc>
      </w:tr>
      <w:tr w:rsidR="009E10AE" w:rsidTr="00CF28A4">
        <w:tc>
          <w:tcPr>
            <w:tcW w:w="609" w:type="dxa"/>
          </w:tcPr>
          <w:p w:rsidR="009E10AE" w:rsidRDefault="009E10AE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9E10AE" w:rsidRPr="00D760CF" w:rsidRDefault="000405A2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</w:t>
            </w:r>
          </w:p>
        </w:tc>
        <w:tc>
          <w:tcPr>
            <w:tcW w:w="3649" w:type="dxa"/>
          </w:tcPr>
          <w:p w:rsidR="009E10AE" w:rsidRDefault="009D4701" w:rsidP="007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evening of music and poetry with Will Drew-Batty and Edward Wilson will take place but a date could not be settled on</w:t>
            </w:r>
            <w:r w:rsidR="00687518">
              <w:rPr>
                <w:sz w:val="24"/>
                <w:szCs w:val="24"/>
              </w:rPr>
              <w:t>. Wine and nibbles will be served.</w:t>
            </w:r>
          </w:p>
          <w:p w:rsidR="00687518" w:rsidRPr="009E10AE" w:rsidRDefault="00687518" w:rsidP="007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website invitation, a fundraising committee for village projects to the benefit of both church and schoolroom.</w:t>
            </w:r>
          </w:p>
        </w:tc>
        <w:tc>
          <w:tcPr>
            <w:tcW w:w="2174" w:type="dxa"/>
          </w:tcPr>
          <w:p w:rsidR="009E10AE" w:rsidRPr="00AF12A3" w:rsidRDefault="009D4701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>Julia, Will and Ronnie to find suitable date.</w:t>
            </w:r>
          </w:p>
          <w:p w:rsidR="00687518" w:rsidRDefault="00687518" w:rsidP="0007272B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687518" w:rsidRDefault="00687518" w:rsidP="0007272B">
            <w:pPr>
              <w:pStyle w:val="ListParagraph"/>
              <w:ind w:left="357"/>
              <w:rPr>
                <w:sz w:val="24"/>
                <w:szCs w:val="24"/>
              </w:rPr>
            </w:pPr>
          </w:p>
          <w:p w:rsidR="00687518" w:rsidRPr="00AF12A3" w:rsidRDefault="00687518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 xml:space="preserve">Ann </w:t>
            </w:r>
            <w:proofErr w:type="gramStart"/>
            <w:r w:rsidRPr="00AF12A3">
              <w:rPr>
                <w:sz w:val="24"/>
                <w:szCs w:val="24"/>
              </w:rPr>
              <w:t>prepare</w:t>
            </w:r>
            <w:proofErr w:type="gramEnd"/>
            <w:r w:rsidRPr="00AF12A3">
              <w:rPr>
                <w:sz w:val="24"/>
                <w:szCs w:val="24"/>
              </w:rPr>
              <w:t xml:space="preserve"> notice for website.</w:t>
            </w:r>
          </w:p>
        </w:tc>
      </w:tr>
      <w:tr w:rsidR="00D760CF" w:rsidTr="00CF28A4">
        <w:tc>
          <w:tcPr>
            <w:tcW w:w="609" w:type="dxa"/>
          </w:tcPr>
          <w:p w:rsidR="00D760CF" w:rsidRDefault="00716F99" w:rsidP="009E1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10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760CF" w:rsidRPr="00D760CF" w:rsidRDefault="000405A2" w:rsidP="00DF0DB9">
            <w:pPr>
              <w:rPr>
                <w:sz w:val="24"/>
                <w:szCs w:val="24"/>
              </w:rPr>
            </w:pPr>
            <w:r w:rsidRPr="00D760CF">
              <w:rPr>
                <w:sz w:val="24"/>
                <w:szCs w:val="24"/>
              </w:rPr>
              <w:t>Doug Cady Memorial</w:t>
            </w:r>
            <w:r w:rsidR="0007272B"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3649" w:type="dxa"/>
          </w:tcPr>
          <w:p w:rsidR="00180724" w:rsidRPr="00AF12A3" w:rsidRDefault="009D4701" w:rsidP="00AF12A3">
            <w:pPr>
              <w:rPr>
                <w:sz w:val="24"/>
                <w:szCs w:val="24"/>
              </w:rPr>
            </w:pPr>
            <w:r w:rsidRPr="00AF12A3">
              <w:rPr>
                <w:sz w:val="24"/>
                <w:szCs w:val="24"/>
              </w:rPr>
              <w:t>Until we have a date for the placing of the tablet then no date can be fixed for</w:t>
            </w:r>
            <w:r w:rsidR="00282BDE" w:rsidRPr="00AF12A3">
              <w:rPr>
                <w:sz w:val="24"/>
                <w:szCs w:val="24"/>
              </w:rPr>
              <w:t xml:space="preserve"> the dedication at</w:t>
            </w:r>
            <w:r w:rsidRPr="00AF12A3">
              <w:rPr>
                <w:sz w:val="24"/>
                <w:szCs w:val="24"/>
              </w:rPr>
              <w:t xml:space="preserve"> Doug’s Memorial Service</w:t>
            </w:r>
          </w:p>
        </w:tc>
        <w:tc>
          <w:tcPr>
            <w:tcW w:w="2174" w:type="dxa"/>
          </w:tcPr>
          <w:p w:rsidR="00180724" w:rsidRPr="00C73331" w:rsidRDefault="009D4701" w:rsidP="00AF12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Await</w:t>
            </w:r>
            <w:r w:rsidR="00AF12A3">
              <w:rPr>
                <w:sz w:val="24"/>
                <w:szCs w:val="24"/>
              </w:rPr>
              <w:t>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AF12A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rf</w:t>
            </w:r>
            <w:r w:rsidR="00AF12A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tts</w:t>
            </w:r>
            <w:proofErr w:type="spellEnd"/>
            <w:r w:rsidR="00AF12A3">
              <w:rPr>
                <w:sz w:val="24"/>
                <w:szCs w:val="24"/>
              </w:rPr>
              <w:t xml:space="preserve"> installation date.</w:t>
            </w:r>
          </w:p>
        </w:tc>
      </w:tr>
      <w:tr w:rsidR="00D760CF" w:rsidTr="00CF28A4">
        <w:tc>
          <w:tcPr>
            <w:tcW w:w="609" w:type="dxa"/>
          </w:tcPr>
          <w:p w:rsidR="00D760CF" w:rsidRPr="00D760CF" w:rsidRDefault="00BF5512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05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760CF" w:rsidRPr="00D760CF" w:rsidRDefault="000405A2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Diocese/Ministry Issues - Clergy</w:t>
            </w:r>
          </w:p>
        </w:tc>
        <w:tc>
          <w:tcPr>
            <w:tcW w:w="3649" w:type="dxa"/>
          </w:tcPr>
          <w:p w:rsidR="00687518" w:rsidRPr="00D760CF" w:rsidRDefault="00687518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Bunday</w:t>
            </w:r>
            <w:proofErr w:type="spellEnd"/>
            <w:r>
              <w:rPr>
                <w:sz w:val="24"/>
                <w:szCs w:val="24"/>
              </w:rPr>
              <w:t xml:space="preserve"> will be replaced if a suitable applicant attends for interview, it will be held before a large interview panel to include the Bishop.</w:t>
            </w:r>
          </w:p>
        </w:tc>
        <w:tc>
          <w:tcPr>
            <w:tcW w:w="2174" w:type="dxa"/>
          </w:tcPr>
          <w:p w:rsidR="00D21990" w:rsidRPr="00D760CF" w:rsidRDefault="00D21990" w:rsidP="006A52DD">
            <w:pPr>
              <w:rPr>
                <w:sz w:val="24"/>
                <w:szCs w:val="24"/>
              </w:rPr>
            </w:pPr>
          </w:p>
        </w:tc>
      </w:tr>
      <w:tr w:rsidR="0007272B" w:rsidTr="00CF28A4">
        <w:tc>
          <w:tcPr>
            <w:tcW w:w="609" w:type="dxa"/>
          </w:tcPr>
          <w:p w:rsidR="0007272B" w:rsidRDefault="0007272B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10" w:type="dxa"/>
          </w:tcPr>
          <w:p w:rsidR="0007272B" w:rsidRDefault="0007272B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Grave Plot Application – A </w:t>
            </w:r>
            <w:proofErr w:type="spellStart"/>
            <w:r>
              <w:rPr>
                <w:sz w:val="24"/>
                <w:szCs w:val="24"/>
              </w:rPr>
              <w:t>Agius</w:t>
            </w:r>
            <w:proofErr w:type="spellEnd"/>
          </w:p>
        </w:tc>
        <w:tc>
          <w:tcPr>
            <w:tcW w:w="3649" w:type="dxa"/>
          </w:tcPr>
          <w:p w:rsidR="0007272B" w:rsidRPr="00D760CF" w:rsidRDefault="00AF12A3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Graeme brought a grave reservation request to the meeting. </w:t>
            </w:r>
            <w:r w:rsidR="00687518">
              <w:rPr>
                <w:sz w:val="24"/>
                <w:szCs w:val="24"/>
              </w:rPr>
              <w:t xml:space="preserve">An informal agreement took place to reserve a plot for the </w:t>
            </w:r>
            <w:r w:rsidR="00687518">
              <w:rPr>
                <w:sz w:val="24"/>
                <w:szCs w:val="24"/>
              </w:rPr>
              <w:lastRenderedPageBreak/>
              <w:t xml:space="preserve">sister of </w:t>
            </w:r>
            <w:proofErr w:type="spellStart"/>
            <w:r>
              <w:rPr>
                <w:sz w:val="24"/>
                <w:szCs w:val="24"/>
              </w:rPr>
              <w:t>Gaetano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87518">
              <w:rPr>
                <w:sz w:val="24"/>
                <w:szCs w:val="24"/>
              </w:rPr>
              <w:t>Agius</w:t>
            </w:r>
            <w:proofErr w:type="spellEnd"/>
            <w:r w:rsidR="00687518">
              <w:rPr>
                <w:sz w:val="24"/>
                <w:szCs w:val="24"/>
              </w:rPr>
              <w:t xml:space="preserve"> who was buried recently – if it were to be formalised a faculty would need to be applied for</w:t>
            </w:r>
            <w:r w:rsidR="00282BDE">
              <w:rPr>
                <w:sz w:val="24"/>
                <w:szCs w:val="24"/>
              </w:rPr>
              <w:t>, takes too long.</w:t>
            </w:r>
          </w:p>
        </w:tc>
        <w:tc>
          <w:tcPr>
            <w:tcW w:w="2174" w:type="dxa"/>
          </w:tcPr>
          <w:p w:rsidR="0007272B" w:rsidRPr="00D760CF" w:rsidRDefault="00AF12A3" w:rsidP="006A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PCC agreed the informal reservation</w:t>
            </w:r>
            <w:r w:rsidR="00FB11CD">
              <w:rPr>
                <w:sz w:val="24"/>
                <w:szCs w:val="24"/>
              </w:rPr>
              <w:t xml:space="preserve">. </w:t>
            </w:r>
            <w:r w:rsidR="00282BDE">
              <w:rPr>
                <w:sz w:val="24"/>
                <w:szCs w:val="24"/>
              </w:rPr>
              <w:t xml:space="preserve">AGW to place a reserving </w:t>
            </w:r>
            <w:r w:rsidR="00282BDE">
              <w:rPr>
                <w:sz w:val="24"/>
                <w:szCs w:val="24"/>
              </w:rPr>
              <w:lastRenderedPageBreak/>
              <w:t>stone on the plot position.</w:t>
            </w:r>
          </w:p>
        </w:tc>
      </w:tr>
      <w:tr w:rsidR="00282BDE" w:rsidTr="00CF28A4">
        <w:tc>
          <w:tcPr>
            <w:tcW w:w="609" w:type="dxa"/>
          </w:tcPr>
          <w:p w:rsidR="00282BDE" w:rsidRDefault="00282BDE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0" w:type="dxa"/>
          </w:tcPr>
          <w:p w:rsidR="00282BDE" w:rsidRDefault="00282BDE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Donation for Jan </w:t>
            </w:r>
            <w:proofErr w:type="spellStart"/>
            <w:r>
              <w:rPr>
                <w:sz w:val="24"/>
                <w:szCs w:val="24"/>
              </w:rPr>
              <w:t>Bunday’s</w:t>
            </w:r>
            <w:proofErr w:type="spellEnd"/>
            <w:r>
              <w:rPr>
                <w:sz w:val="24"/>
                <w:szCs w:val="24"/>
              </w:rPr>
              <w:t xml:space="preserve"> retirement present</w:t>
            </w:r>
          </w:p>
        </w:tc>
        <w:tc>
          <w:tcPr>
            <w:tcW w:w="3649" w:type="dxa"/>
          </w:tcPr>
          <w:p w:rsidR="00282BDE" w:rsidRDefault="00282BDE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Jan’s last service will be at Holton on Feb 3</w:t>
            </w:r>
            <w:r w:rsidRPr="0068751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. It was decided to send a card from all at St Marys and to make a £50 donation from church.</w:t>
            </w:r>
          </w:p>
          <w:p w:rsidR="00282BDE" w:rsidRPr="00D760CF" w:rsidRDefault="00282BDE" w:rsidP="0004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Holton to borrow our hymn books.</w:t>
            </w:r>
          </w:p>
        </w:tc>
        <w:tc>
          <w:tcPr>
            <w:tcW w:w="2174" w:type="dxa"/>
          </w:tcPr>
          <w:p w:rsidR="00282BDE" w:rsidRDefault="00282BDE" w:rsidP="0017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get card and leaving cheque to Pedro, team treasurer.</w:t>
            </w:r>
          </w:p>
          <w:p w:rsidR="00282BDE" w:rsidRPr="00D760CF" w:rsidRDefault="00282BDE" w:rsidP="0017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hymn books to Holton.</w:t>
            </w:r>
          </w:p>
        </w:tc>
      </w:tr>
      <w:tr w:rsidR="00282BDE" w:rsidTr="00CF28A4">
        <w:tc>
          <w:tcPr>
            <w:tcW w:w="609" w:type="dxa"/>
          </w:tcPr>
          <w:p w:rsidR="00282BDE" w:rsidRPr="00D760CF" w:rsidRDefault="00282BDE" w:rsidP="00062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10" w:type="dxa"/>
          </w:tcPr>
          <w:p w:rsidR="00282BDE" w:rsidRPr="00716F99" w:rsidRDefault="00282BDE" w:rsidP="0071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</w:p>
        </w:tc>
        <w:tc>
          <w:tcPr>
            <w:tcW w:w="3649" w:type="dxa"/>
          </w:tcPr>
          <w:p w:rsidR="00282BDE" w:rsidRDefault="00282BDE" w:rsidP="007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stacking chairs for both church and schoolroom use.</w:t>
            </w:r>
          </w:p>
          <w:p w:rsidR="00282BDE" w:rsidRPr="00716F99" w:rsidRDefault="00282BDE" w:rsidP="00791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red carpet runner for church</w:t>
            </w:r>
          </w:p>
        </w:tc>
        <w:tc>
          <w:tcPr>
            <w:tcW w:w="2174" w:type="dxa"/>
          </w:tcPr>
          <w:p w:rsidR="00282BDE" w:rsidRDefault="00282BDE" w:rsidP="0071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to research.</w:t>
            </w:r>
          </w:p>
          <w:p w:rsidR="00282BDE" w:rsidRDefault="00282BDE" w:rsidP="00716F99">
            <w:pPr>
              <w:rPr>
                <w:sz w:val="24"/>
                <w:szCs w:val="24"/>
              </w:rPr>
            </w:pPr>
          </w:p>
          <w:p w:rsidR="00282BDE" w:rsidRPr="00D760CF" w:rsidRDefault="00282BDE" w:rsidP="00F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VAMD to see </w:t>
            </w:r>
            <w:proofErr w:type="spellStart"/>
            <w:r w:rsidR="00FB11CD">
              <w:rPr>
                <w:sz w:val="24"/>
                <w:szCs w:val="24"/>
              </w:rPr>
              <w:t>Halesworth</w:t>
            </w:r>
            <w:proofErr w:type="spellEnd"/>
            <w:r w:rsidR="00FB11CD">
              <w:rPr>
                <w:sz w:val="24"/>
                <w:szCs w:val="24"/>
              </w:rPr>
              <w:t xml:space="preserve"> Carpets </w:t>
            </w:r>
            <w:r>
              <w:rPr>
                <w:sz w:val="24"/>
                <w:szCs w:val="24"/>
              </w:rPr>
              <w:t>and discuss</w:t>
            </w:r>
            <w:r w:rsidR="00FB11CD">
              <w:rPr>
                <w:sz w:val="24"/>
                <w:szCs w:val="24"/>
              </w:rPr>
              <w:t xml:space="preserve"> options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282BDE" w:rsidTr="00CF28A4">
        <w:tc>
          <w:tcPr>
            <w:tcW w:w="609" w:type="dxa"/>
          </w:tcPr>
          <w:p w:rsidR="00282BDE" w:rsidRPr="00D760CF" w:rsidRDefault="00282BDE" w:rsidP="00062841">
            <w:pPr>
              <w:jc w:val="center"/>
              <w:rPr>
                <w:b/>
                <w:sz w:val="24"/>
                <w:szCs w:val="24"/>
              </w:rPr>
            </w:pPr>
            <w:r w:rsidRPr="00D760C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282BDE" w:rsidRPr="00D760CF" w:rsidRDefault="00282BDE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next Meetings</w:t>
            </w:r>
          </w:p>
        </w:tc>
        <w:tc>
          <w:tcPr>
            <w:tcW w:w="3649" w:type="dxa"/>
          </w:tcPr>
          <w:p w:rsidR="00282BDE" w:rsidRDefault="00282BDE" w:rsidP="00112CCE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18</w:t>
            </w:r>
            <w:r w:rsidRPr="001807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 – APCM</w:t>
            </w:r>
          </w:p>
          <w:p w:rsidR="00282BDE" w:rsidRPr="00112CCE" w:rsidRDefault="00282BDE" w:rsidP="00112CCE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23</w:t>
            </w:r>
            <w:r w:rsidRPr="0018072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July 2019</w:t>
            </w:r>
          </w:p>
        </w:tc>
        <w:tc>
          <w:tcPr>
            <w:tcW w:w="2174" w:type="dxa"/>
          </w:tcPr>
          <w:p w:rsidR="00282BDE" w:rsidRPr="00D760CF" w:rsidRDefault="00282BDE" w:rsidP="00BA18F1">
            <w:pPr>
              <w:rPr>
                <w:sz w:val="24"/>
                <w:szCs w:val="24"/>
              </w:rPr>
            </w:pPr>
          </w:p>
        </w:tc>
      </w:tr>
      <w:tr w:rsidR="00282BDE" w:rsidTr="00CF28A4">
        <w:tc>
          <w:tcPr>
            <w:tcW w:w="609" w:type="dxa"/>
          </w:tcPr>
          <w:p w:rsidR="00282BDE" w:rsidRPr="00D760CF" w:rsidRDefault="00282BDE" w:rsidP="00040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10" w:type="dxa"/>
          </w:tcPr>
          <w:p w:rsidR="00282BDE" w:rsidRPr="00D760CF" w:rsidRDefault="00282BDE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Prayers</w:t>
            </w:r>
          </w:p>
        </w:tc>
        <w:tc>
          <w:tcPr>
            <w:tcW w:w="3649" w:type="dxa"/>
          </w:tcPr>
          <w:p w:rsidR="00282BDE" w:rsidRDefault="00282BDE" w:rsidP="007E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Concluded by Veronica</w:t>
            </w:r>
          </w:p>
        </w:tc>
        <w:tc>
          <w:tcPr>
            <w:tcW w:w="2174" w:type="dxa"/>
          </w:tcPr>
          <w:p w:rsidR="00282BDE" w:rsidRPr="00D760CF" w:rsidRDefault="00282BDE" w:rsidP="00380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59A7" w:rsidRDefault="004359A7" w:rsidP="004359A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86FF2" w:rsidRDefault="00886FF2" w:rsidP="00886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accepted as a true record of the meeting.</w:t>
      </w:r>
    </w:p>
    <w:p w:rsidR="00886FF2" w:rsidRDefault="00886FF2" w:rsidP="00886FF2">
      <w:pPr>
        <w:rPr>
          <w:b/>
          <w:sz w:val="24"/>
          <w:szCs w:val="24"/>
        </w:rPr>
      </w:pPr>
    </w:p>
    <w:p w:rsidR="00886FF2" w:rsidRDefault="00886FF2" w:rsidP="00886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</w:t>
      </w:r>
    </w:p>
    <w:p w:rsidR="00886FF2" w:rsidRDefault="00886FF2" w:rsidP="00886FF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Revd.</w:t>
      </w:r>
      <w:proofErr w:type="gramEnd"/>
      <w:r>
        <w:rPr>
          <w:b/>
          <w:sz w:val="24"/>
          <w:szCs w:val="24"/>
        </w:rPr>
        <w:t xml:space="preserve"> Edward </w:t>
      </w:r>
      <w:proofErr w:type="spellStart"/>
      <w:r>
        <w:rPr>
          <w:b/>
          <w:sz w:val="24"/>
          <w:szCs w:val="24"/>
        </w:rPr>
        <w:t>Rennard</w:t>
      </w:r>
      <w:proofErr w:type="spellEnd"/>
      <w:r>
        <w:rPr>
          <w:b/>
          <w:sz w:val="24"/>
          <w:szCs w:val="24"/>
        </w:rPr>
        <w:t>, Chairman of PC</w:t>
      </w:r>
      <w:r w:rsidR="00716F99">
        <w:rPr>
          <w:b/>
          <w:sz w:val="24"/>
          <w:szCs w:val="24"/>
        </w:rPr>
        <w:t>C</w:t>
      </w:r>
    </w:p>
    <w:p w:rsidR="00716F99" w:rsidRDefault="00716F99" w:rsidP="00886FF2">
      <w:pPr>
        <w:rPr>
          <w:b/>
          <w:sz w:val="24"/>
          <w:szCs w:val="24"/>
        </w:rPr>
      </w:pPr>
    </w:p>
    <w:p w:rsidR="00716F99" w:rsidRDefault="00716F99" w:rsidP="00886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</w:t>
      </w:r>
    </w:p>
    <w:p w:rsidR="00716F99" w:rsidRDefault="00180724" w:rsidP="00886FF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Veronica Downing, Acting S</w:t>
      </w:r>
      <w:r w:rsidR="00716F99">
        <w:rPr>
          <w:b/>
          <w:sz w:val="24"/>
          <w:szCs w:val="24"/>
        </w:rPr>
        <w:t>ecretary of PCC</w:t>
      </w:r>
    </w:p>
    <w:sectPr w:rsidR="00716F99" w:rsidSect="001679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22" w:rsidRDefault="00D33022" w:rsidP="004B2114">
      <w:pPr>
        <w:spacing w:after="0" w:line="240" w:lineRule="auto"/>
      </w:pPr>
      <w:r>
        <w:separator/>
      </w:r>
    </w:p>
  </w:endnote>
  <w:endnote w:type="continuationSeparator" w:id="0">
    <w:p w:rsidR="00D33022" w:rsidRDefault="00D33022" w:rsidP="004B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19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8" w:rsidRDefault="00EC15F5">
        <w:pPr>
          <w:pStyle w:val="Footer"/>
          <w:jc w:val="center"/>
        </w:pPr>
        <w:fldSimple w:instr=" PAGE   \* MERGEFORMAT ">
          <w:r w:rsidR="00FB11CD">
            <w:rPr>
              <w:noProof/>
            </w:rPr>
            <w:t>1</w:t>
          </w:r>
        </w:fldSimple>
      </w:p>
    </w:sdtContent>
  </w:sdt>
  <w:p w:rsidR="00687518" w:rsidRDefault="00687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22" w:rsidRDefault="00D33022" w:rsidP="004B2114">
      <w:pPr>
        <w:spacing w:after="0" w:line="240" w:lineRule="auto"/>
      </w:pPr>
      <w:r>
        <w:separator/>
      </w:r>
    </w:p>
  </w:footnote>
  <w:footnote w:type="continuationSeparator" w:id="0">
    <w:p w:rsidR="00D33022" w:rsidRDefault="00D33022" w:rsidP="004B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4A4"/>
    <w:multiLevelType w:val="hybridMultilevel"/>
    <w:tmpl w:val="8350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5B9E"/>
    <w:multiLevelType w:val="hybridMultilevel"/>
    <w:tmpl w:val="114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5655"/>
    <w:multiLevelType w:val="hybridMultilevel"/>
    <w:tmpl w:val="1812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726F"/>
    <w:multiLevelType w:val="hybridMultilevel"/>
    <w:tmpl w:val="DCD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6788"/>
    <w:multiLevelType w:val="hybridMultilevel"/>
    <w:tmpl w:val="49584648"/>
    <w:lvl w:ilvl="0" w:tplc="5FBC0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102D"/>
    <w:multiLevelType w:val="hybridMultilevel"/>
    <w:tmpl w:val="824A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6007"/>
    <w:multiLevelType w:val="hybridMultilevel"/>
    <w:tmpl w:val="6FA0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33C8"/>
    <w:multiLevelType w:val="hybridMultilevel"/>
    <w:tmpl w:val="D222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52A88"/>
    <w:multiLevelType w:val="hybridMultilevel"/>
    <w:tmpl w:val="E170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A2409"/>
    <w:multiLevelType w:val="hybridMultilevel"/>
    <w:tmpl w:val="247854D6"/>
    <w:lvl w:ilvl="0" w:tplc="4D042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67DE8"/>
    <w:multiLevelType w:val="hybridMultilevel"/>
    <w:tmpl w:val="EA902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601D22"/>
    <w:multiLevelType w:val="hybridMultilevel"/>
    <w:tmpl w:val="DBC8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80DD5"/>
    <w:multiLevelType w:val="hybridMultilevel"/>
    <w:tmpl w:val="94F2A5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2D4BD7"/>
    <w:multiLevelType w:val="hybridMultilevel"/>
    <w:tmpl w:val="1DD2682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2A32CF8"/>
    <w:multiLevelType w:val="hybridMultilevel"/>
    <w:tmpl w:val="8282287C"/>
    <w:lvl w:ilvl="0" w:tplc="3716B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1323A"/>
    <w:multiLevelType w:val="hybridMultilevel"/>
    <w:tmpl w:val="0A68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D22F5"/>
    <w:multiLevelType w:val="hybridMultilevel"/>
    <w:tmpl w:val="8340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01632"/>
    <w:multiLevelType w:val="hybridMultilevel"/>
    <w:tmpl w:val="58529D0A"/>
    <w:lvl w:ilvl="0" w:tplc="5FBC0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B4084"/>
    <w:multiLevelType w:val="hybridMultilevel"/>
    <w:tmpl w:val="868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7CE0"/>
    <w:multiLevelType w:val="hybridMultilevel"/>
    <w:tmpl w:val="F08A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07EDA"/>
    <w:multiLevelType w:val="hybridMultilevel"/>
    <w:tmpl w:val="8B6E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15572"/>
    <w:multiLevelType w:val="hybridMultilevel"/>
    <w:tmpl w:val="64CE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1351"/>
    <w:multiLevelType w:val="hybridMultilevel"/>
    <w:tmpl w:val="9500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A4614"/>
    <w:multiLevelType w:val="hybridMultilevel"/>
    <w:tmpl w:val="DF7E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11CE8"/>
    <w:multiLevelType w:val="hybridMultilevel"/>
    <w:tmpl w:val="E5906964"/>
    <w:lvl w:ilvl="0" w:tplc="2A883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D46FB"/>
    <w:multiLevelType w:val="hybridMultilevel"/>
    <w:tmpl w:val="9248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615B2"/>
    <w:multiLevelType w:val="hybridMultilevel"/>
    <w:tmpl w:val="567A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31CE9"/>
    <w:multiLevelType w:val="hybridMultilevel"/>
    <w:tmpl w:val="20362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3558FF"/>
    <w:multiLevelType w:val="hybridMultilevel"/>
    <w:tmpl w:val="EFD6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4"/>
  </w:num>
  <w:num w:numId="7">
    <w:abstractNumId w:val="17"/>
  </w:num>
  <w:num w:numId="8">
    <w:abstractNumId w:val="18"/>
  </w:num>
  <w:num w:numId="9">
    <w:abstractNumId w:val="24"/>
  </w:num>
  <w:num w:numId="10">
    <w:abstractNumId w:val="0"/>
  </w:num>
  <w:num w:numId="11">
    <w:abstractNumId w:val="23"/>
  </w:num>
  <w:num w:numId="12">
    <w:abstractNumId w:val="14"/>
  </w:num>
  <w:num w:numId="13">
    <w:abstractNumId w:val="25"/>
  </w:num>
  <w:num w:numId="14">
    <w:abstractNumId w:val="5"/>
  </w:num>
  <w:num w:numId="15">
    <w:abstractNumId w:val="10"/>
  </w:num>
  <w:num w:numId="16">
    <w:abstractNumId w:val="16"/>
  </w:num>
  <w:num w:numId="17">
    <w:abstractNumId w:val="7"/>
  </w:num>
  <w:num w:numId="18">
    <w:abstractNumId w:val="11"/>
  </w:num>
  <w:num w:numId="19">
    <w:abstractNumId w:val="19"/>
  </w:num>
  <w:num w:numId="20">
    <w:abstractNumId w:val="21"/>
  </w:num>
  <w:num w:numId="21">
    <w:abstractNumId w:val="12"/>
  </w:num>
  <w:num w:numId="22">
    <w:abstractNumId w:val="13"/>
  </w:num>
  <w:num w:numId="23">
    <w:abstractNumId w:val="6"/>
  </w:num>
  <w:num w:numId="24">
    <w:abstractNumId w:val="22"/>
  </w:num>
  <w:num w:numId="25">
    <w:abstractNumId w:val="8"/>
  </w:num>
  <w:num w:numId="26">
    <w:abstractNumId w:val="28"/>
  </w:num>
  <w:num w:numId="27">
    <w:abstractNumId w:val="2"/>
  </w:num>
  <w:num w:numId="28">
    <w:abstractNumId w:val="2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A7"/>
    <w:rsid w:val="00031189"/>
    <w:rsid w:val="000405A2"/>
    <w:rsid w:val="000536B9"/>
    <w:rsid w:val="00062841"/>
    <w:rsid w:val="00064B44"/>
    <w:rsid w:val="0007272B"/>
    <w:rsid w:val="00076DF3"/>
    <w:rsid w:val="000A6633"/>
    <w:rsid w:val="000A7B7E"/>
    <w:rsid w:val="000F2F6F"/>
    <w:rsid w:val="00111D61"/>
    <w:rsid w:val="00112CCE"/>
    <w:rsid w:val="00127CC0"/>
    <w:rsid w:val="0013262F"/>
    <w:rsid w:val="00161B98"/>
    <w:rsid w:val="001679E4"/>
    <w:rsid w:val="00173926"/>
    <w:rsid w:val="00180724"/>
    <w:rsid w:val="0018296F"/>
    <w:rsid w:val="00193984"/>
    <w:rsid w:val="00195114"/>
    <w:rsid w:val="00196A90"/>
    <w:rsid w:val="001A7459"/>
    <w:rsid w:val="001C2EC8"/>
    <w:rsid w:val="001C3C98"/>
    <w:rsid w:val="001C79EE"/>
    <w:rsid w:val="001F3A74"/>
    <w:rsid w:val="002169F4"/>
    <w:rsid w:val="002171DF"/>
    <w:rsid w:val="002575B4"/>
    <w:rsid w:val="00262C6E"/>
    <w:rsid w:val="0026607A"/>
    <w:rsid w:val="00276467"/>
    <w:rsid w:val="00282BDE"/>
    <w:rsid w:val="0028341C"/>
    <w:rsid w:val="00283BDC"/>
    <w:rsid w:val="002858BA"/>
    <w:rsid w:val="002A0EFF"/>
    <w:rsid w:val="002A57DB"/>
    <w:rsid w:val="002B4307"/>
    <w:rsid w:val="002C0050"/>
    <w:rsid w:val="002C5B04"/>
    <w:rsid w:val="003004A0"/>
    <w:rsid w:val="00320D36"/>
    <w:rsid w:val="0032640C"/>
    <w:rsid w:val="00354425"/>
    <w:rsid w:val="00375546"/>
    <w:rsid w:val="003802B2"/>
    <w:rsid w:val="00386055"/>
    <w:rsid w:val="00396F86"/>
    <w:rsid w:val="0039798E"/>
    <w:rsid w:val="003D0F76"/>
    <w:rsid w:val="003E42F5"/>
    <w:rsid w:val="004041BE"/>
    <w:rsid w:val="004140D5"/>
    <w:rsid w:val="00420F7E"/>
    <w:rsid w:val="00424546"/>
    <w:rsid w:val="0043237B"/>
    <w:rsid w:val="004359A7"/>
    <w:rsid w:val="00435A03"/>
    <w:rsid w:val="00444451"/>
    <w:rsid w:val="004817DC"/>
    <w:rsid w:val="0048677F"/>
    <w:rsid w:val="004B2114"/>
    <w:rsid w:val="004B5D14"/>
    <w:rsid w:val="004F1FD8"/>
    <w:rsid w:val="004F7104"/>
    <w:rsid w:val="005016DE"/>
    <w:rsid w:val="00513803"/>
    <w:rsid w:val="005138EB"/>
    <w:rsid w:val="00554A9D"/>
    <w:rsid w:val="0058741C"/>
    <w:rsid w:val="005D6215"/>
    <w:rsid w:val="00633723"/>
    <w:rsid w:val="00645555"/>
    <w:rsid w:val="0065729F"/>
    <w:rsid w:val="00672B44"/>
    <w:rsid w:val="00673C78"/>
    <w:rsid w:val="00687518"/>
    <w:rsid w:val="006A26BB"/>
    <w:rsid w:val="006A52DD"/>
    <w:rsid w:val="006B0576"/>
    <w:rsid w:val="006F4311"/>
    <w:rsid w:val="006F7053"/>
    <w:rsid w:val="00716F99"/>
    <w:rsid w:val="007305D8"/>
    <w:rsid w:val="007720A0"/>
    <w:rsid w:val="00772775"/>
    <w:rsid w:val="0077678C"/>
    <w:rsid w:val="00786A35"/>
    <w:rsid w:val="00791E45"/>
    <w:rsid w:val="007D191E"/>
    <w:rsid w:val="007D6CAA"/>
    <w:rsid w:val="007E56A8"/>
    <w:rsid w:val="008749A4"/>
    <w:rsid w:val="00886FF2"/>
    <w:rsid w:val="008871C5"/>
    <w:rsid w:val="008B0B5C"/>
    <w:rsid w:val="008D1521"/>
    <w:rsid w:val="008E2769"/>
    <w:rsid w:val="008E783D"/>
    <w:rsid w:val="008F05AC"/>
    <w:rsid w:val="008F31FE"/>
    <w:rsid w:val="00907BD2"/>
    <w:rsid w:val="009454D2"/>
    <w:rsid w:val="00971E99"/>
    <w:rsid w:val="00974015"/>
    <w:rsid w:val="00977F3D"/>
    <w:rsid w:val="009A4B6F"/>
    <w:rsid w:val="009D4701"/>
    <w:rsid w:val="009E10AE"/>
    <w:rsid w:val="009E1B00"/>
    <w:rsid w:val="009E6471"/>
    <w:rsid w:val="00A002F4"/>
    <w:rsid w:val="00A0424D"/>
    <w:rsid w:val="00A12D36"/>
    <w:rsid w:val="00A218EF"/>
    <w:rsid w:val="00A31008"/>
    <w:rsid w:val="00A34080"/>
    <w:rsid w:val="00A457DC"/>
    <w:rsid w:val="00A54958"/>
    <w:rsid w:val="00A65569"/>
    <w:rsid w:val="00A72616"/>
    <w:rsid w:val="00AA323C"/>
    <w:rsid w:val="00AB28D6"/>
    <w:rsid w:val="00AB5078"/>
    <w:rsid w:val="00AC6FAB"/>
    <w:rsid w:val="00AF12A3"/>
    <w:rsid w:val="00B05A42"/>
    <w:rsid w:val="00B06221"/>
    <w:rsid w:val="00B160E5"/>
    <w:rsid w:val="00B404AE"/>
    <w:rsid w:val="00B54916"/>
    <w:rsid w:val="00B94F47"/>
    <w:rsid w:val="00BA07C8"/>
    <w:rsid w:val="00BA18F1"/>
    <w:rsid w:val="00BA7217"/>
    <w:rsid w:val="00BB018A"/>
    <w:rsid w:val="00BC24CB"/>
    <w:rsid w:val="00BE1DDC"/>
    <w:rsid w:val="00BF5512"/>
    <w:rsid w:val="00C00318"/>
    <w:rsid w:val="00C003E9"/>
    <w:rsid w:val="00C00B2B"/>
    <w:rsid w:val="00C028BB"/>
    <w:rsid w:val="00C05331"/>
    <w:rsid w:val="00C056A2"/>
    <w:rsid w:val="00C139C4"/>
    <w:rsid w:val="00C2577D"/>
    <w:rsid w:val="00C44E32"/>
    <w:rsid w:val="00C87AE0"/>
    <w:rsid w:val="00C902BA"/>
    <w:rsid w:val="00CD669A"/>
    <w:rsid w:val="00CE4065"/>
    <w:rsid w:val="00CF28A4"/>
    <w:rsid w:val="00D21990"/>
    <w:rsid w:val="00D32C75"/>
    <w:rsid w:val="00D33022"/>
    <w:rsid w:val="00D760CF"/>
    <w:rsid w:val="00D84E62"/>
    <w:rsid w:val="00DB17EF"/>
    <w:rsid w:val="00DC03F0"/>
    <w:rsid w:val="00DC1E97"/>
    <w:rsid w:val="00DC68DE"/>
    <w:rsid w:val="00DF0DB9"/>
    <w:rsid w:val="00DF7701"/>
    <w:rsid w:val="00E16840"/>
    <w:rsid w:val="00E318B5"/>
    <w:rsid w:val="00E31C62"/>
    <w:rsid w:val="00E34A2C"/>
    <w:rsid w:val="00E406F9"/>
    <w:rsid w:val="00E43E16"/>
    <w:rsid w:val="00E717D3"/>
    <w:rsid w:val="00E87C3B"/>
    <w:rsid w:val="00E900D3"/>
    <w:rsid w:val="00EA12B6"/>
    <w:rsid w:val="00EC15F5"/>
    <w:rsid w:val="00EC243D"/>
    <w:rsid w:val="00EF7651"/>
    <w:rsid w:val="00F11335"/>
    <w:rsid w:val="00F12ADB"/>
    <w:rsid w:val="00F12CF2"/>
    <w:rsid w:val="00F91BD9"/>
    <w:rsid w:val="00FB11CD"/>
    <w:rsid w:val="00FD2046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14"/>
  </w:style>
  <w:style w:type="paragraph" w:styleId="Footer">
    <w:name w:val="footer"/>
    <w:basedOn w:val="Normal"/>
    <w:link w:val="Foot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14"/>
  </w:style>
  <w:style w:type="paragraph" w:styleId="ListParagraph">
    <w:name w:val="List Paragraph"/>
    <w:basedOn w:val="Normal"/>
    <w:uiPriority w:val="34"/>
    <w:qFormat/>
    <w:rsid w:val="006A2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14"/>
  </w:style>
  <w:style w:type="paragraph" w:styleId="Footer">
    <w:name w:val="footer"/>
    <w:basedOn w:val="Normal"/>
    <w:link w:val="Foot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14"/>
  </w:style>
  <w:style w:type="paragraph" w:styleId="ListParagraph">
    <w:name w:val="List Paragraph"/>
    <w:basedOn w:val="Normal"/>
    <w:uiPriority w:val="34"/>
    <w:qFormat/>
    <w:rsid w:val="006A2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9BD6-E843-4C59-BCC6-C109CAD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Graeme</dc:creator>
  <cp:lastModifiedBy>Windows User</cp:lastModifiedBy>
  <cp:revision>8</cp:revision>
  <cp:lastPrinted>2018-07-26T19:51:00Z</cp:lastPrinted>
  <dcterms:created xsi:type="dcterms:W3CDTF">2019-01-08T13:50:00Z</dcterms:created>
  <dcterms:modified xsi:type="dcterms:W3CDTF">2019-01-27T14:21:00Z</dcterms:modified>
</cp:coreProperties>
</file>