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14" w:rsidRPr="00513803" w:rsidRDefault="004359A7" w:rsidP="004359A7">
      <w:pPr>
        <w:rPr>
          <w:b/>
          <w:sz w:val="28"/>
          <w:szCs w:val="28"/>
        </w:rPr>
      </w:pPr>
      <w:r w:rsidRPr="00513803">
        <w:rPr>
          <w:b/>
          <w:sz w:val="28"/>
          <w:szCs w:val="28"/>
        </w:rPr>
        <w:t xml:space="preserve">St Mary’s </w:t>
      </w:r>
      <w:proofErr w:type="spellStart"/>
      <w:r w:rsidRPr="00513803">
        <w:rPr>
          <w:b/>
          <w:sz w:val="28"/>
          <w:szCs w:val="28"/>
        </w:rPr>
        <w:t>Chediston</w:t>
      </w:r>
      <w:proofErr w:type="spellEnd"/>
      <w:r w:rsidRPr="00513803">
        <w:rPr>
          <w:b/>
          <w:sz w:val="28"/>
          <w:szCs w:val="28"/>
        </w:rPr>
        <w:t xml:space="preserve"> </w:t>
      </w:r>
    </w:p>
    <w:p w:rsidR="0048677F" w:rsidRPr="00062841" w:rsidRDefault="008E2769" w:rsidP="00062841">
      <w:proofErr w:type="gramStart"/>
      <w:r>
        <w:rPr>
          <w:b/>
          <w:sz w:val="28"/>
          <w:szCs w:val="28"/>
        </w:rPr>
        <w:t>PCC Me</w:t>
      </w:r>
      <w:r w:rsidR="004359A7" w:rsidRPr="004B2114">
        <w:rPr>
          <w:b/>
          <w:sz w:val="28"/>
          <w:szCs w:val="28"/>
        </w:rPr>
        <w:t xml:space="preserve">eting </w:t>
      </w:r>
      <w:r w:rsidR="004B2114" w:rsidRPr="004B2114">
        <w:rPr>
          <w:b/>
          <w:sz w:val="28"/>
          <w:szCs w:val="28"/>
        </w:rPr>
        <w:t xml:space="preserve">– </w:t>
      </w:r>
      <w:r w:rsidR="003232F5">
        <w:rPr>
          <w:b/>
          <w:sz w:val="28"/>
          <w:szCs w:val="28"/>
        </w:rPr>
        <w:t>Bridge Farm Barn</w:t>
      </w:r>
      <w:r w:rsidR="000405A2">
        <w:rPr>
          <w:b/>
          <w:sz w:val="28"/>
          <w:szCs w:val="28"/>
        </w:rPr>
        <w:t>, 2</w:t>
      </w:r>
      <w:r w:rsidR="003232F5">
        <w:rPr>
          <w:b/>
          <w:sz w:val="28"/>
          <w:szCs w:val="28"/>
        </w:rPr>
        <w:t>3</w:t>
      </w:r>
      <w:r w:rsidR="003232F5" w:rsidRPr="003232F5">
        <w:rPr>
          <w:b/>
          <w:sz w:val="28"/>
          <w:szCs w:val="28"/>
          <w:vertAlign w:val="superscript"/>
        </w:rPr>
        <w:t>rd</w:t>
      </w:r>
      <w:r w:rsidR="003232F5">
        <w:rPr>
          <w:b/>
          <w:sz w:val="28"/>
          <w:szCs w:val="28"/>
        </w:rPr>
        <w:t xml:space="preserve"> July</w:t>
      </w:r>
      <w:r w:rsidR="000405A2">
        <w:rPr>
          <w:b/>
          <w:sz w:val="28"/>
          <w:szCs w:val="28"/>
        </w:rPr>
        <w:t xml:space="preserve"> 2019, 7.30</w:t>
      </w:r>
      <w:r>
        <w:rPr>
          <w:b/>
          <w:sz w:val="28"/>
          <w:szCs w:val="28"/>
        </w:rPr>
        <w:t xml:space="preserve"> p.m.</w:t>
      </w:r>
      <w:proofErr w:type="gramEnd"/>
    </w:p>
    <w:p w:rsidR="002171DF" w:rsidRDefault="0048677F" w:rsidP="002171DF">
      <w:pPr>
        <w:jc w:val="center"/>
        <w:rPr>
          <w:b/>
          <w:sz w:val="24"/>
          <w:szCs w:val="24"/>
        </w:rPr>
      </w:pPr>
      <w:r>
        <w:rPr>
          <w:b/>
          <w:sz w:val="24"/>
          <w:szCs w:val="24"/>
        </w:rPr>
        <w:t>MINUTES</w:t>
      </w:r>
    </w:p>
    <w:tbl>
      <w:tblPr>
        <w:tblStyle w:val="TableGrid"/>
        <w:tblW w:w="0" w:type="auto"/>
        <w:tblLook w:val="04A0"/>
      </w:tblPr>
      <w:tblGrid>
        <w:gridCol w:w="609"/>
        <w:gridCol w:w="2810"/>
        <w:gridCol w:w="3649"/>
        <w:gridCol w:w="2174"/>
      </w:tblGrid>
      <w:tr w:rsidR="001F3A74" w:rsidTr="00CF28A4">
        <w:tc>
          <w:tcPr>
            <w:tcW w:w="609" w:type="dxa"/>
          </w:tcPr>
          <w:p w:rsidR="001F3A74" w:rsidRDefault="00786A35" w:rsidP="004359A7">
            <w:pPr>
              <w:jc w:val="center"/>
              <w:rPr>
                <w:b/>
                <w:sz w:val="24"/>
                <w:szCs w:val="24"/>
              </w:rPr>
            </w:pPr>
            <w:r>
              <w:rPr>
                <w:b/>
                <w:sz w:val="24"/>
                <w:szCs w:val="24"/>
              </w:rPr>
              <w:t>No.</w:t>
            </w:r>
          </w:p>
        </w:tc>
        <w:tc>
          <w:tcPr>
            <w:tcW w:w="2810" w:type="dxa"/>
          </w:tcPr>
          <w:p w:rsidR="001F3A74" w:rsidRPr="00786A35" w:rsidRDefault="00786A35" w:rsidP="00786A35">
            <w:pPr>
              <w:jc w:val="center"/>
              <w:rPr>
                <w:b/>
                <w:sz w:val="24"/>
                <w:szCs w:val="24"/>
              </w:rPr>
            </w:pPr>
            <w:r w:rsidRPr="00786A35">
              <w:rPr>
                <w:b/>
                <w:sz w:val="24"/>
                <w:szCs w:val="24"/>
              </w:rPr>
              <w:t>Item</w:t>
            </w:r>
          </w:p>
        </w:tc>
        <w:tc>
          <w:tcPr>
            <w:tcW w:w="3649" w:type="dxa"/>
          </w:tcPr>
          <w:p w:rsidR="001F3A74" w:rsidRPr="00786A35" w:rsidRDefault="00786A35" w:rsidP="00786A35">
            <w:pPr>
              <w:jc w:val="center"/>
              <w:rPr>
                <w:b/>
                <w:sz w:val="24"/>
                <w:szCs w:val="24"/>
              </w:rPr>
            </w:pPr>
            <w:r w:rsidRPr="00786A35">
              <w:rPr>
                <w:b/>
                <w:sz w:val="24"/>
                <w:szCs w:val="24"/>
              </w:rPr>
              <w:t>Comments</w:t>
            </w:r>
          </w:p>
        </w:tc>
        <w:tc>
          <w:tcPr>
            <w:tcW w:w="2174" w:type="dxa"/>
          </w:tcPr>
          <w:p w:rsidR="001F3A74" w:rsidRPr="002A0EFF" w:rsidRDefault="00786A35" w:rsidP="00786A35">
            <w:pPr>
              <w:jc w:val="center"/>
              <w:rPr>
                <w:b/>
                <w:sz w:val="24"/>
                <w:szCs w:val="24"/>
              </w:rPr>
            </w:pPr>
            <w:r>
              <w:rPr>
                <w:b/>
                <w:sz w:val="24"/>
                <w:szCs w:val="24"/>
              </w:rPr>
              <w:t>Action/by/date</w:t>
            </w:r>
          </w:p>
        </w:tc>
      </w:tr>
      <w:tr w:rsidR="000F2F6F" w:rsidTr="00CF28A4">
        <w:tc>
          <w:tcPr>
            <w:tcW w:w="609" w:type="dxa"/>
          </w:tcPr>
          <w:p w:rsidR="000F2F6F" w:rsidRDefault="000F2F6F" w:rsidP="004359A7">
            <w:pPr>
              <w:jc w:val="center"/>
              <w:rPr>
                <w:b/>
                <w:sz w:val="24"/>
                <w:szCs w:val="24"/>
              </w:rPr>
            </w:pPr>
            <w:r>
              <w:rPr>
                <w:b/>
                <w:sz w:val="24"/>
                <w:szCs w:val="24"/>
              </w:rPr>
              <w:t>1</w:t>
            </w:r>
          </w:p>
        </w:tc>
        <w:tc>
          <w:tcPr>
            <w:tcW w:w="2810" w:type="dxa"/>
          </w:tcPr>
          <w:p w:rsidR="000F2F6F" w:rsidRDefault="000F2F6F" w:rsidP="00DF0DB9">
            <w:pPr>
              <w:rPr>
                <w:sz w:val="24"/>
                <w:szCs w:val="24"/>
              </w:rPr>
            </w:pPr>
            <w:r>
              <w:rPr>
                <w:sz w:val="24"/>
                <w:szCs w:val="24"/>
              </w:rPr>
              <w:t>Opening Prayers</w:t>
            </w:r>
          </w:p>
        </w:tc>
        <w:tc>
          <w:tcPr>
            <w:tcW w:w="3649" w:type="dxa"/>
          </w:tcPr>
          <w:p w:rsidR="000F2F6F" w:rsidRPr="00031189" w:rsidRDefault="002B4307" w:rsidP="00974015">
            <w:pPr>
              <w:rPr>
                <w:sz w:val="24"/>
                <w:szCs w:val="24"/>
              </w:rPr>
            </w:pPr>
            <w:r>
              <w:rPr>
                <w:sz w:val="24"/>
                <w:szCs w:val="24"/>
              </w:rPr>
              <w:t>Led by Veronica</w:t>
            </w:r>
          </w:p>
        </w:tc>
        <w:tc>
          <w:tcPr>
            <w:tcW w:w="2174" w:type="dxa"/>
          </w:tcPr>
          <w:p w:rsidR="000F2F6F" w:rsidRPr="00EF7651" w:rsidRDefault="000F2F6F" w:rsidP="000F2F6F">
            <w:pPr>
              <w:jc w:val="center"/>
              <w:rPr>
                <w:sz w:val="24"/>
                <w:szCs w:val="24"/>
              </w:rPr>
            </w:pPr>
            <w:r>
              <w:rPr>
                <w:sz w:val="24"/>
                <w:szCs w:val="24"/>
              </w:rPr>
              <w:t>-</w:t>
            </w:r>
          </w:p>
        </w:tc>
      </w:tr>
      <w:tr w:rsidR="008E2769" w:rsidTr="00CF28A4">
        <w:tc>
          <w:tcPr>
            <w:tcW w:w="609" w:type="dxa"/>
          </w:tcPr>
          <w:p w:rsidR="008E2769" w:rsidRDefault="000F2F6F" w:rsidP="004359A7">
            <w:pPr>
              <w:jc w:val="center"/>
              <w:rPr>
                <w:b/>
                <w:sz w:val="24"/>
                <w:szCs w:val="24"/>
              </w:rPr>
            </w:pPr>
            <w:r>
              <w:rPr>
                <w:b/>
                <w:sz w:val="24"/>
                <w:szCs w:val="24"/>
              </w:rPr>
              <w:t>2</w:t>
            </w:r>
          </w:p>
        </w:tc>
        <w:tc>
          <w:tcPr>
            <w:tcW w:w="2810" w:type="dxa"/>
          </w:tcPr>
          <w:p w:rsidR="008E2769" w:rsidRDefault="00BA18F1" w:rsidP="00DF0DB9">
            <w:pPr>
              <w:rPr>
                <w:sz w:val="24"/>
                <w:szCs w:val="24"/>
              </w:rPr>
            </w:pPr>
            <w:r>
              <w:rPr>
                <w:sz w:val="24"/>
                <w:szCs w:val="24"/>
              </w:rPr>
              <w:t>Present/</w:t>
            </w:r>
            <w:r w:rsidR="008E2769">
              <w:rPr>
                <w:sz w:val="24"/>
                <w:szCs w:val="24"/>
              </w:rPr>
              <w:t>Apologies</w:t>
            </w:r>
          </w:p>
        </w:tc>
        <w:tc>
          <w:tcPr>
            <w:tcW w:w="3649" w:type="dxa"/>
          </w:tcPr>
          <w:p w:rsidR="00974015" w:rsidRDefault="00974015" w:rsidP="00974015">
            <w:pPr>
              <w:rPr>
                <w:sz w:val="24"/>
                <w:szCs w:val="24"/>
              </w:rPr>
            </w:pPr>
            <w:r w:rsidRPr="00031189">
              <w:rPr>
                <w:sz w:val="24"/>
                <w:szCs w:val="24"/>
              </w:rPr>
              <w:t xml:space="preserve">Present </w:t>
            </w:r>
            <w:r w:rsidR="00C028BB">
              <w:rPr>
                <w:sz w:val="24"/>
                <w:szCs w:val="24"/>
              </w:rPr>
              <w:t xml:space="preserve">– </w:t>
            </w:r>
            <w:r w:rsidR="003232F5">
              <w:rPr>
                <w:sz w:val="24"/>
                <w:szCs w:val="24"/>
              </w:rPr>
              <w:t xml:space="preserve">Linda, </w:t>
            </w:r>
            <w:r w:rsidR="0007272B">
              <w:rPr>
                <w:sz w:val="24"/>
                <w:szCs w:val="24"/>
              </w:rPr>
              <w:t xml:space="preserve">Veronica, Graeme, Bobby, </w:t>
            </w:r>
            <w:r w:rsidR="00196A90">
              <w:rPr>
                <w:sz w:val="24"/>
                <w:szCs w:val="24"/>
              </w:rPr>
              <w:t>Ann</w:t>
            </w:r>
            <w:r w:rsidR="002C0050">
              <w:rPr>
                <w:sz w:val="24"/>
                <w:szCs w:val="24"/>
              </w:rPr>
              <w:t xml:space="preserve">, </w:t>
            </w:r>
            <w:r w:rsidR="00C028BB">
              <w:rPr>
                <w:sz w:val="24"/>
                <w:szCs w:val="24"/>
              </w:rPr>
              <w:t>Julia</w:t>
            </w:r>
            <w:r w:rsidR="0007272B">
              <w:rPr>
                <w:sz w:val="24"/>
                <w:szCs w:val="24"/>
              </w:rPr>
              <w:t xml:space="preserve">, </w:t>
            </w:r>
          </w:p>
          <w:p w:rsidR="008E2769" w:rsidRDefault="00974015" w:rsidP="003232F5">
            <w:pPr>
              <w:rPr>
                <w:sz w:val="24"/>
                <w:szCs w:val="24"/>
              </w:rPr>
            </w:pPr>
            <w:r>
              <w:rPr>
                <w:sz w:val="24"/>
                <w:szCs w:val="24"/>
              </w:rPr>
              <w:t xml:space="preserve">Apologies – </w:t>
            </w:r>
            <w:r w:rsidR="0007272B">
              <w:rPr>
                <w:sz w:val="24"/>
                <w:szCs w:val="24"/>
              </w:rPr>
              <w:t>David</w:t>
            </w:r>
            <w:r w:rsidR="003232F5">
              <w:rPr>
                <w:sz w:val="24"/>
                <w:szCs w:val="24"/>
              </w:rPr>
              <w:t xml:space="preserve"> &amp; Carol</w:t>
            </w:r>
          </w:p>
        </w:tc>
        <w:tc>
          <w:tcPr>
            <w:tcW w:w="2174" w:type="dxa"/>
          </w:tcPr>
          <w:p w:rsidR="008E2769" w:rsidRPr="00EF7651" w:rsidRDefault="002C0050" w:rsidP="002C0050">
            <w:pPr>
              <w:jc w:val="center"/>
              <w:rPr>
                <w:sz w:val="24"/>
                <w:szCs w:val="24"/>
              </w:rPr>
            </w:pPr>
            <w:r>
              <w:rPr>
                <w:sz w:val="24"/>
                <w:szCs w:val="24"/>
              </w:rPr>
              <w:t>-</w:t>
            </w:r>
          </w:p>
        </w:tc>
      </w:tr>
      <w:tr w:rsidR="0048677F" w:rsidTr="00CF28A4">
        <w:tc>
          <w:tcPr>
            <w:tcW w:w="609" w:type="dxa"/>
          </w:tcPr>
          <w:p w:rsidR="004359A7" w:rsidRDefault="000F2F6F" w:rsidP="004359A7">
            <w:pPr>
              <w:jc w:val="center"/>
              <w:rPr>
                <w:b/>
                <w:sz w:val="24"/>
                <w:szCs w:val="24"/>
              </w:rPr>
            </w:pPr>
            <w:r>
              <w:rPr>
                <w:b/>
                <w:sz w:val="24"/>
                <w:szCs w:val="24"/>
              </w:rPr>
              <w:t>3</w:t>
            </w:r>
          </w:p>
        </w:tc>
        <w:tc>
          <w:tcPr>
            <w:tcW w:w="2810" w:type="dxa"/>
          </w:tcPr>
          <w:p w:rsidR="00672B44" w:rsidRPr="004359A7" w:rsidRDefault="00672B44" w:rsidP="003232F5">
            <w:pPr>
              <w:rPr>
                <w:sz w:val="24"/>
                <w:szCs w:val="24"/>
              </w:rPr>
            </w:pPr>
            <w:r>
              <w:rPr>
                <w:sz w:val="24"/>
                <w:szCs w:val="24"/>
              </w:rPr>
              <w:t xml:space="preserve">Minutes of the </w:t>
            </w:r>
            <w:r w:rsidR="003232F5">
              <w:rPr>
                <w:sz w:val="24"/>
                <w:szCs w:val="24"/>
              </w:rPr>
              <w:t>A</w:t>
            </w:r>
            <w:r w:rsidR="002C0050">
              <w:rPr>
                <w:sz w:val="24"/>
                <w:szCs w:val="24"/>
              </w:rPr>
              <w:t>PC</w:t>
            </w:r>
            <w:r w:rsidR="003232F5">
              <w:rPr>
                <w:sz w:val="24"/>
                <w:szCs w:val="24"/>
              </w:rPr>
              <w:t>M</w:t>
            </w:r>
            <w:r w:rsidR="002C0050">
              <w:rPr>
                <w:sz w:val="24"/>
                <w:szCs w:val="24"/>
              </w:rPr>
              <w:t xml:space="preserve"> </w:t>
            </w:r>
            <w:r w:rsidR="008E2769">
              <w:rPr>
                <w:sz w:val="24"/>
                <w:szCs w:val="24"/>
              </w:rPr>
              <w:t xml:space="preserve">meeting of  </w:t>
            </w:r>
            <w:r w:rsidR="003232F5">
              <w:rPr>
                <w:sz w:val="24"/>
                <w:szCs w:val="24"/>
              </w:rPr>
              <w:t>1</w:t>
            </w:r>
            <w:r w:rsidR="000405A2">
              <w:rPr>
                <w:sz w:val="24"/>
                <w:szCs w:val="24"/>
              </w:rPr>
              <w:t>8</w:t>
            </w:r>
            <w:r w:rsidR="008E2769">
              <w:rPr>
                <w:sz w:val="24"/>
                <w:szCs w:val="24"/>
              </w:rPr>
              <w:t>.</w:t>
            </w:r>
            <w:r w:rsidR="003232F5">
              <w:rPr>
                <w:sz w:val="24"/>
                <w:szCs w:val="24"/>
              </w:rPr>
              <w:t>4</w:t>
            </w:r>
            <w:r w:rsidR="008E2769">
              <w:rPr>
                <w:sz w:val="24"/>
                <w:szCs w:val="24"/>
              </w:rPr>
              <w:t>.1</w:t>
            </w:r>
            <w:r w:rsidR="003232F5">
              <w:rPr>
                <w:sz w:val="24"/>
                <w:szCs w:val="24"/>
              </w:rPr>
              <w:t>9</w:t>
            </w:r>
          </w:p>
        </w:tc>
        <w:tc>
          <w:tcPr>
            <w:tcW w:w="3649" w:type="dxa"/>
          </w:tcPr>
          <w:p w:rsidR="004359A7" w:rsidRPr="004359A7" w:rsidRDefault="00974015" w:rsidP="00A34080">
            <w:pPr>
              <w:rPr>
                <w:sz w:val="24"/>
                <w:szCs w:val="24"/>
              </w:rPr>
            </w:pPr>
            <w:r>
              <w:rPr>
                <w:sz w:val="24"/>
                <w:szCs w:val="24"/>
              </w:rPr>
              <w:t>Minutes accepted as a true record.</w:t>
            </w:r>
          </w:p>
        </w:tc>
        <w:tc>
          <w:tcPr>
            <w:tcW w:w="2174" w:type="dxa"/>
          </w:tcPr>
          <w:p w:rsidR="004359A7" w:rsidRPr="00EF7651" w:rsidRDefault="00EF7651" w:rsidP="00791E45">
            <w:pPr>
              <w:rPr>
                <w:sz w:val="24"/>
                <w:szCs w:val="24"/>
              </w:rPr>
            </w:pPr>
            <w:r w:rsidRPr="00EF7651">
              <w:rPr>
                <w:sz w:val="24"/>
                <w:szCs w:val="24"/>
              </w:rPr>
              <w:t>Minutes</w:t>
            </w:r>
            <w:r w:rsidR="001F38C1">
              <w:rPr>
                <w:sz w:val="24"/>
                <w:szCs w:val="24"/>
              </w:rPr>
              <w:t xml:space="preserve"> have been</w:t>
            </w:r>
            <w:r w:rsidRPr="00EF7651">
              <w:rPr>
                <w:sz w:val="24"/>
                <w:szCs w:val="24"/>
              </w:rPr>
              <w:t xml:space="preserve">  approved</w:t>
            </w:r>
            <w:r w:rsidR="002C0050">
              <w:rPr>
                <w:sz w:val="24"/>
                <w:szCs w:val="24"/>
              </w:rPr>
              <w:t>/signed</w:t>
            </w:r>
          </w:p>
        </w:tc>
      </w:tr>
      <w:tr w:rsidR="00974015" w:rsidTr="00CF28A4">
        <w:tc>
          <w:tcPr>
            <w:tcW w:w="609" w:type="dxa"/>
          </w:tcPr>
          <w:p w:rsidR="00974015" w:rsidRDefault="000F2F6F" w:rsidP="004359A7">
            <w:pPr>
              <w:jc w:val="center"/>
              <w:rPr>
                <w:b/>
                <w:sz w:val="24"/>
                <w:szCs w:val="24"/>
              </w:rPr>
            </w:pPr>
            <w:r>
              <w:rPr>
                <w:b/>
                <w:sz w:val="24"/>
                <w:szCs w:val="24"/>
              </w:rPr>
              <w:t>4</w:t>
            </w:r>
          </w:p>
        </w:tc>
        <w:tc>
          <w:tcPr>
            <w:tcW w:w="2810" w:type="dxa"/>
          </w:tcPr>
          <w:p w:rsidR="00974015" w:rsidRPr="004359A7" w:rsidRDefault="00974015" w:rsidP="00DF0DB9">
            <w:pPr>
              <w:rPr>
                <w:sz w:val="24"/>
                <w:szCs w:val="24"/>
              </w:rPr>
            </w:pPr>
            <w:r>
              <w:rPr>
                <w:sz w:val="24"/>
                <w:szCs w:val="24"/>
              </w:rPr>
              <w:t>Matters Arising</w:t>
            </w:r>
          </w:p>
        </w:tc>
        <w:tc>
          <w:tcPr>
            <w:tcW w:w="3649" w:type="dxa"/>
          </w:tcPr>
          <w:p w:rsidR="002B4307" w:rsidRPr="00AF12A3" w:rsidRDefault="003232F5" w:rsidP="00AF12A3">
            <w:pPr>
              <w:rPr>
                <w:sz w:val="24"/>
                <w:szCs w:val="24"/>
              </w:rPr>
            </w:pPr>
            <w:r>
              <w:rPr>
                <w:sz w:val="24"/>
                <w:szCs w:val="24"/>
              </w:rPr>
              <w:t>There were no Matter Arising from the previous minutes which wouldn’t be considered as part of the meeting</w:t>
            </w:r>
          </w:p>
        </w:tc>
        <w:tc>
          <w:tcPr>
            <w:tcW w:w="2174" w:type="dxa"/>
          </w:tcPr>
          <w:p w:rsidR="002B4307" w:rsidRPr="00C028BB" w:rsidRDefault="001F38C1" w:rsidP="001F38C1">
            <w:pPr>
              <w:jc w:val="center"/>
              <w:rPr>
                <w:sz w:val="24"/>
                <w:szCs w:val="24"/>
              </w:rPr>
            </w:pPr>
            <w:r>
              <w:rPr>
                <w:sz w:val="24"/>
                <w:szCs w:val="24"/>
              </w:rPr>
              <w:t>-</w:t>
            </w:r>
          </w:p>
        </w:tc>
      </w:tr>
      <w:tr w:rsidR="000405A2" w:rsidTr="00CF28A4">
        <w:tc>
          <w:tcPr>
            <w:tcW w:w="609" w:type="dxa"/>
          </w:tcPr>
          <w:p w:rsidR="000405A2" w:rsidRDefault="000405A2" w:rsidP="004359A7">
            <w:pPr>
              <w:jc w:val="center"/>
              <w:rPr>
                <w:b/>
                <w:sz w:val="24"/>
                <w:szCs w:val="24"/>
              </w:rPr>
            </w:pPr>
            <w:r>
              <w:rPr>
                <w:b/>
                <w:sz w:val="24"/>
                <w:szCs w:val="24"/>
              </w:rPr>
              <w:t>5</w:t>
            </w:r>
          </w:p>
        </w:tc>
        <w:tc>
          <w:tcPr>
            <w:tcW w:w="2810" w:type="dxa"/>
          </w:tcPr>
          <w:p w:rsidR="000405A2" w:rsidRDefault="000405A2" w:rsidP="00DF0DB9">
            <w:pPr>
              <w:rPr>
                <w:sz w:val="24"/>
                <w:szCs w:val="24"/>
              </w:rPr>
            </w:pPr>
            <w:r>
              <w:rPr>
                <w:sz w:val="24"/>
                <w:szCs w:val="24"/>
              </w:rPr>
              <w:t>Safeguarding Issues</w:t>
            </w:r>
          </w:p>
          <w:p w:rsidR="003232F5" w:rsidRPr="003232F5" w:rsidRDefault="003232F5" w:rsidP="003232F5">
            <w:pPr>
              <w:pStyle w:val="ListParagraph"/>
              <w:numPr>
                <w:ilvl w:val="0"/>
                <w:numId w:val="30"/>
              </w:numPr>
              <w:ind w:left="357" w:hanging="357"/>
              <w:rPr>
                <w:sz w:val="24"/>
                <w:szCs w:val="24"/>
              </w:rPr>
            </w:pPr>
            <w:r>
              <w:rPr>
                <w:sz w:val="24"/>
                <w:szCs w:val="24"/>
              </w:rPr>
              <w:t>Training Review</w:t>
            </w:r>
          </w:p>
        </w:tc>
        <w:tc>
          <w:tcPr>
            <w:tcW w:w="3649" w:type="dxa"/>
          </w:tcPr>
          <w:p w:rsidR="000405A2" w:rsidRDefault="000405A2" w:rsidP="00AF12A3">
            <w:pPr>
              <w:rPr>
                <w:sz w:val="24"/>
                <w:szCs w:val="24"/>
              </w:rPr>
            </w:pPr>
          </w:p>
          <w:p w:rsidR="003232F5" w:rsidRDefault="003232F5" w:rsidP="00AF12A3">
            <w:pPr>
              <w:rPr>
                <w:sz w:val="24"/>
                <w:szCs w:val="24"/>
              </w:rPr>
            </w:pPr>
            <w:r>
              <w:rPr>
                <w:sz w:val="24"/>
                <w:szCs w:val="24"/>
              </w:rPr>
              <w:t>The training matrix was considered. The only outstanding training was C0 for Bobbie and C3 for Veronica.</w:t>
            </w:r>
          </w:p>
          <w:p w:rsidR="000D2226" w:rsidRDefault="000D2226" w:rsidP="00AF12A3">
            <w:pPr>
              <w:rPr>
                <w:sz w:val="24"/>
                <w:szCs w:val="24"/>
              </w:rPr>
            </w:pPr>
          </w:p>
          <w:p w:rsidR="000D2226" w:rsidRPr="000D2226" w:rsidRDefault="000D2226" w:rsidP="00AF12A3">
            <w:pPr>
              <w:rPr>
                <w:color w:val="FF0000"/>
                <w:sz w:val="24"/>
                <w:szCs w:val="24"/>
              </w:rPr>
            </w:pPr>
            <w:r>
              <w:rPr>
                <w:color w:val="FF0000"/>
                <w:sz w:val="24"/>
                <w:szCs w:val="24"/>
              </w:rPr>
              <w:t>Note: After the meeting, with regret, Bobbie tendered her resignation</w:t>
            </w:r>
            <w:r w:rsidR="00D10E05">
              <w:rPr>
                <w:color w:val="FF0000"/>
                <w:sz w:val="24"/>
                <w:szCs w:val="24"/>
              </w:rPr>
              <w:t xml:space="preserve"> from the PCC due to moving house shortly.</w:t>
            </w:r>
          </w:p>
        </w:tc>
        <w:tc>
          <w:tcPr>
            <w:tcW w:w="2174" w:type="dxa"/>
          </w:tcPr>
          <w:p w:rsidR="003232F5" w:rsidRDefault="003232F5" w:rsidP="000405A2">
            <w:pPr>
              <w:rPr>
                <w:sz w:val="24"/>
                <w:szCs w:val="24"/>
              </w:rPr>
            </w:pPr>
          </w:p>
          <w:p w:rsidR="000405A2" w:rsidRDefault="003232F5" w:rsidP="000405A2">
            <w:pPr>
              <w:rPr>
                <w:sz w:val="24"/>
                <w:szCs w:val="24"/>
              </w:rPr>
            </w:pPr>
            <w:r>
              <w:rPr>
                <w:sz w:val="24"/>
                <w:szCs w:val="24"/>
              </w:rPr>
              <w:t>Bobbie</w:t>
            </w:r>
            <w:r w:rsidR="002B4307">
              <w:rPr>
                <w:sz w:val="24"/>
                <w:szCs w:val="24"/>
              </w:rPr>
              <w:t xml:space="preserve"> agreed to do CO course</w:t>
            </w:r>
            <w:r>
              <w:rPr>
                <w:sz w:val="24"/>
                <w:szCs w:val="24"/>
              </w:rPr>
              <w:t>, with help from Ann</w:t>
            </w:r>
            <w:r w:rsidR="002B4307">
              <w:rPr>
                <w:sz w:val="24"/>
                <w:szCs w:val="24"/>
              </w:rPr>
              <w:t>.</w:t>
            </w:r>
          </w:p>
          <w:p w:rsidR="002B4307" w:rsidRDefault="002B4307" w:rsidP="000405A2">
            <w:pPr>
              <w:rPr>
                <w:sz w:val="24"/>
                <w:szCs w:val="24"/>
              </w:rPr>
            </w:pPr>
            <w:r>
              <w:rPr>
                <w:sz w:val="24"/>
                <w:szCs w:val="24"/>
              </w:rPr>
              <w:t>Veronica to do C3</w:t>
            </w:r>
          </w:p>
          <w:p w:rsidR="00AF12A3" w:rsidRPr="00C028BB" w:rsidRDefault="003232F5" w:rsidP="000405A2">
            <w:pPr>
              <w:rPr>
                <w:sz w:val="24"/>
                <w:szCs w:val="24"/>
              </w:rPr>
            </w:pPr>
            <w:r>
              <w:rPr>
                <w:sz w:val="24"/>
                <w:szCs w:val="24"/>
              </w:rPr>
              <w:t>As part of Reader training</w:t>
            </w:r>
          </w:p>
        </w:tc>
      </w:tr>
      <w:tr w:rsidR="002C0050" w:rsidTr="00CF28A4">
        <w:tc>
          <w:tcPr>
            <w:tcW w:w="609" w:type="dxa"/>
          </w:tcPr>
          <w:p w:rsidR="002C0050" w:rsidRDefault="000405A2" w:rsidP="004359A7">
            <w:pPr>
              <w:jc w:val="center"/>
              <w:rPr>
                <w:b/>
                <w:sz w:val="24"/>
                <w:szCs w:val="24"/>
              </w:rPr>
            </w:pPr>
            <w:r>
              <w:rPr>
                <w:b/>
                <w:sz w:val="24"/>
                <w:szCs w:val="24"/>
              </w:rPr>
              <w:t>6</w:t>
            </w:r>
          </w:p>
        </w:tc>
        <w:tc>
          <w:tcPr>
            <w:tcW w:w="2810" w:type="dxa"/>
          </w:tcPr>
          <w:p w:rsidR="002C0050" w:rsidRDefault="00195114" w:rsidP="00DF0DB9">
            <w:pPr>
              <w:rPr>
                <w:sz w:val="24"/>
                <w:szCs w:val="24"/>
              </w:rPr>
            </w:pPr>
            <w:r>
              <w:rPr>
                <w:sz w:val="24"/>
                <w:szCs w:val="24"/>
              </w:rPr>
              <w:t xml:space="preserve">Fabric/Maintenance </w:t>
            </w:r>
            <w:r w:rsidR="00A218EF">
              <w:rPr>
                <w:sz w:val="24"/>
                <w:szCs w:val="24"/>
              </w:rPr>
              <w:t>R</w:t>
            </w:r>
            <w:r>
              <w:rPr>
                <w:sz w:val="24"/>
                <w:szCs w:val="24"/>
              </w:rPr>
              <w:t>epairs</w:t>
            </w:r>
          </w:p>
        </w:tc>
        <w:tc>
          <w:tcPr>
            <w:tcW w:w="3649" w:type="dxa"/>
          </w:tcPr>
          <w:p w:rsidR="00D10E05" w:rsidRDefault="00D10E05" w:rsidP="00D10E05">
            <w:pPr>
              <w:rPr>
                <w:sz w:val="24"/>
                <w:szCs w:val="24"/>
              </w:rPr>
            </w:pPr>
            <w:r>
              <w:rPr>
                <w:sz w:val="24"/>
                <w:szCs w:val="24"/>
              </w:rPr>
              <w:t>In David’s absence, the following was considered:</w:t>
            </w:r>
          </w:p>
          <w:p w:rsidR="0007272B" w:rsidRPr="0007272B" w:rsidRDefault="003232F5" w:rsidP="0007272B">
            <w:pPr>
              <w:rPr>
                <w:sz w:val="24"/>
                <w:szCs w:val="24"/>
              </w:rPr>
            </w:pPr>
            <w:r>
              <w:rPr>
                <w:sz w:val="24"/>
                <w:szCs w:val="24"/>
              </w:rPr>
              <w:t>Fabric of the church and surrounding grounds</w:t>
            </w:r>
            <w:r w:rsidR="000E006E">
              <w:rPr>
                <w:sz w:val="24"/>
                <w:szCs w:val="24"/>
              </w:rPr>
              <w:t xml:space="preserve"> remain in good order. Pearce and Kemp quotation received for improving heating under pews - £1687.70 +VAT. Ann suggested getting an alternative quote from Townsends to compare.</w:t>
            </w:r>
          </w:p>
        </w:tc>
        <w:tc>
          <w:tcPr>
            <w:tcW w:w="2174" w:type="dxa"/>
          </w:tcPr>
          <w:p w:rsidR="00E87C3B" w:rsidRPr="000405A2" w:rsidRDefault="000E006E" w:rsidP="00AF12A3">
            <w:pPr>
              <w:rPr>
                <w:sz w:val="24"/>
                <w:szCs w:val="24"/>
              </w:rPr>
            </w:pPr>
            <w:r>
              <w:rPr>
                <w:sz w:val="24"/>
                <w:szCs w:val="24"/>
              </w:rPr>
              <w:t>Graeme to contact Townsends to obtain 2</w:t>
            </w:r>
            <w:r w:rsidRPr="000E006E">
              <w:rPr>
                <w:sz w:val="24"/>
                <w:szCs w:val="24"/>
                <w:vertAlign w:val="superscript"/>
              </w:rPr>
              <w:t>nd</w:t>
            </w:r>
            <w:r>
              <w:rPr>
                <w:sz w:val="24"/>
                <w:szCs w:val="24"/>
              </w:rPr>
              <w:t xml:space="preserve"> quote.</w:t>
            </w:r>
          </w:p>
        </w:tc>
      </w:tr>
      <w:tr w:rsidR="00974015" w:rsidTr="00CF28A4">
        <w:tc>
          <w:tcPr>
            <w:tcW w:w="609" w:type="dxa"/>
          </w:tcPr>
          <w:p w:rsidR="00974015" w:rsidRDefault="000405A2" w:rsidP="004359A7">
            <w:pPr>
              <w:jc w:val="center"/>
              <w:rPr>
                <w:b/>
                <w:sz w:val="24"/>
                <w:szCs w:val="24"/>
              </w:rPr>
            </w:pPr>
            <w:r>
              <w:rPr>
                <w:b/>
                <w:sz w:val="24"/>
                <w:szCs w:val="24"/>
              </w:rPr>
              <w:t>7</w:t>
            </w:r>
          </w:p>
        </w:tc>
        <w:tc>
          <w:tcPr>
            <w:tcW w:w="2810" w:type="dxa"/>
          </w:tcPr>
          <w:p w:rsidR="00974015" w:rsidRPr="004359A7" w:rsidRDefault="00974015" w:rsidP="002C0050">
            <w:pPr>
              <w:rPr>
                <w:sz w:val="24"/>
                <w:szCs w:val="24"/>
              </w:rPr>
            </w:pPr>
            <w:r>
              <w:rPr>
                <w:sz w:val="24"/>
                <w:szCs w:val="24"/>
              </w:rPr>
              <w:t>Church</w:t>
            </w:r>
            <w:r w:rsidR="002C0050">
              <w:rPr>
                <w:sz w:val="24"/>
                <w:szCs w:val="24"/>
              </w:rPr>
              <w:t>yard Maintenance</w:t>
            </w:r>
          </w:p>
        </w:tc>
        <w:tc>
          <w:tcPr>
            <w:tcW w:w="3649" w:type="dxa"/>
          </w:tcPr>
          <w:p w:rsidR="000E006E" w:rsidRDefault="000E006E" w:rsidP="000E006E">
            <w:pPr>
              <w:pStyle w:val="ListParagraph"/>
              <w:numPr>
                <w:ilvl w:val="0"/>
                <w:numId w:val="30"/>
              </w:numPr>
              <w:ind w:left="357" w:hanging="357"/>
              <w:rPr>
                <w:sz w:val="24"/>
                <w:szCs w:val="24"/>
              </w:rPr>
            </w:pPr>
            <w:r>
              <w:rPr>
                <w:sz w:val="24"/>
                <w:szCs w:val="24"/>
              </w:rPr>
              <w:t>Graeme asked if the PCC were happy with the current mowing regime, since it has now been in place for over a year</w:t>
            </w:r>
          </w:p>
          <w:p w:rsidR="00D10E05" w:rsidRPr="00D10E05" w:rsidRDefault="000E006E" w:rsidP="00D10E05">
            <w:pPr>
              <w:pStyle w:val="ListParagraph"/>
              <w:numPr>
                <w:ilvl w:val="0"/>
                <w:numId w:val="30"/>
              </w:numPr>
              <w:ind w:left="357" w:hanging="357"/>
              <w:rPr>
                <w:sz w:val="24"/>
                <w:szCs w:val="24"/>
              </w:rPr>
            </w:pPr>
            <w:r>
              <w:rPr>
                <w:sz w:val="24"/>
                <w:szCs w:val="24"/>
              </w:rPr>
              <w:t xml:space="preserve">Advanced notice of Churchyard Working Party scheduled for 10.8.19 (Note: hire of reciprocator from </w:t>
            </w:r>
            <w:proofErr w:type="spellStart"/>
            <w:r>
              <w:rPr>
                <w:sz w:val="24"/>
                <w:szCs w:val="24"/>
              </w:rPr>
              <w:t>Linstead</w:t>
            </w:r>
            <w:proofErr w:type="spellEnd"/>
            <w:r>
              <w:rPr>
                <w:sz w:val="24"/>
                <w:szCs w:val="24"/>
              </w:rPr>
              <w:t xml:space="preserve"> F&amp;G will be £100.00)</w:t>
            </w:r>
          </w:p>
          <w:p w:rsidR="00D10E05" w:rsidRDefault="00D10E05" w:rsidP="000E006E">
            <w:pPr>
              <w:pStyle w:val="ListParagraph"/>
              <w:numPr>
                <w:ilvl w:val="0"/>
                <w:numId w:val="30"/>
              </w:numPr>
              <w:ind w:left="357" w:hanging="357"/>
              <w:rPr>
                <w:sz w:val="24"/>
                <w:szCs w:val="24"/>
              </w:rPr>
            </w:pPr>
            <w:r>
              <w:rPr>
                <w:sz w:val="24"/>
                <w:szCs w:val="24"/>
              </w:rPr>
              <w:lastRenderedPageBreak/>
              <w:t>Graeme reported that the ride-on mower was becoming increasingly unreliable and the last service bill was around £400.00. At such costs, a replacement may be needed in the near future</w:t>
            </w:r>
          </w:p>
          <w:p w:rsidR="004467D0" w:rsidRPr="000E006E" w:rsidRDefault="004467D0" w:rsidP="000E006E">
            <w:pPr>
              <w:pStyle w:val="ListParagraph"/>
              <w:numPr>
                <w:ilvl w:val="0"/>
                <w:numId w:val="30"/>
              </w:numPr>
              <w:ind w:left="357" w:hanging="357"/>
              <w:rPr>
                <w:sz w:val="24"/>
                <w:szCs w:val="24"/>
              </w:rPr>
            </w:pPr>
            <w:r>
              <w:rPr>
                <w:sz w:val="24"/>
                <w:szCs w:val="24"/>
              </w:rPr>
              <w:t xml:space="preserve">Weeding of church path was discussed. Veronica suggested asking whether Jo Wareham’s staff had a </w:t>
            </w:r>
            <w:proofErr w:type="spellStart"/>
            <w:r>
              <w:rPr>
                <w:sz w:val="24"/>
                <w:szCs w:val="24"/>
              </w:rPr>
              <w:t>weedkiller</w:t>
            </w:r>
            <w:proofErr w:type="spellEnd"/>
            <w:r>
              <w:rPr>
                <w:sz w:val="24"/>
                <w:szCs w:val="24"/>
              </w:rPr>
              <w:t xml:space="preserve"> licence</w:t>
            </w:r>
          </w:p>
        </w:tc>
        <w:tc>
          <w:tcPr>
            <w:tcW w:w="2174" w:type="dxa"/>
          </w:tcPr>
          <w:p w:rsidR="000E006E" w:rsidRDefault="000E006E" w:rsidP="000E006E">
            <w:pPr>
              <w:pStyle w:val="ListParagraph"/>
              <w:numPr>
                <w:ilvl w:val="0"/>
                <w:numId w:val="30"/>
              </w:numPr>
              <w:ind w:left="357" w:hanging="357"/>
              <w:rPr>
                <w:sz w:val="24"/>
                <w:szCs w:val="24"/>
              </w:rPr>
            </w:pPr>
            <w:r>
              <w:rPr>
                <w:sz w:val="24"/>
                <w:szCs w:val="24"/>
              </w:rPr>
              <w:lastRenderedPageBreak/>
              <w:t>PCC expressed satisfaction with current arrangements</w:t>
            </w:r>
          </w:p>
          <w:p w:rsidR="004467D0" w:rsidRDefault="004467D0" w:rsidP="004467D0">
            <w:pPr>
              <w:rPr>
                <w:sz w:val="24"/>
                <w:szCs w:val="24"/>
              </w:rPr>
            </w:pPr>
          </w:p>
          <w:p w:rsidR="004467D0" w:rsidRDefault="004467D0" w:rsidP="004467D0">
            <w:pPr>
              <w:pStyle w:val="ListParagraph"/>
              <w:numPr>
                <w:ilvl w:val="0"/>
                <w:numId w:val="30"/>
              </w:numPr>
              <w:ind w:left="357" w:hanging="357"/>
              <w:rPr>
                <w:sz w:val="24"/>
                <w:szCs w:val="24"/>
              </w:rPr>
            </w:pPr>
            <w:r>
              <w:rPr>
                <w:sz w:val="24"/>
                <w:szCs w:val="24"/>
              </w:rPr>
              <w:t>Date noted and approval given to hire reciprocator</w:t>
            </w:r>
          </w:p>
          <w:p w:rsidR="004467D0" w:rsidRPr="004467D0" w:rsidRDefault="004467D0" w:rsidP="004467D0">
            <w:pPr>
              <w:pStyle w:val="ListParagraph"/>
              <w:rPr>
                <w:sz w:val="24"/>
                <w:szCs w:val="24"/>
              </w:rPr>
            </w:pPr>
          </w:p>
          <w:p w:rsidR="00D10E05" w:rsidRDefault="00D10E05" w:rsidP="004467D0">
            <w:pPr>
              <w:pStyle w:val="ListParagraph"/>
              <w:numPr>
                <w:ilvl w:val="0"/>
                <w:numId w:val="30"/>
              </w:numPr>
              <w:ind w:left="357" w:hanging="357"/>
              <w:rPr>
                <w:sz w:val="24"/>
                <w:szCs w:val="24"/>
              </w:rPr>
            </w:pPr>
            <w:r>
              <w:rPr>
                <w:sz w:val="24"/>
                <w:szCs w:val="24"/>
              </w:rPr>
              <w:lastRenderedPageBreak/>
              <w:t>For information</w:t>
            </w:r>
          </w:p>
          <w:p w:rsidR="00D10E05" w:rsidRPr="00D10E05" w:rsidRDefault="00D10E05" w:rsidP="00D10E05">
            <w:pPr>
              <w:pStyle w:val="ListParagraph"/>
              <w:rPr>
                <w:sz w:val="24"/>
                <w:szCs w:val="24"/>
              </w:rPr>
            </w:pPr>
          </w:p>
          <w:p w:rsidR="00D10E05" w:rsidRDefault="00D10E05" w:rsidP="00D10E05">
            <w:pPr>
              <w:pStyle w:val="ListParagraph"/>
              <w:ind w:left="357"/>
              <w:rPr>
                <w:sz w:val="24"/>
                <w:szCs w:val="24"/>
              </w:rPr>
            </w:pPr>
          </w:p>
          <w:p w:rsidR="00D10E05" w:rsidRDefault="00D10E05" w:rsidP="00D10E05">
            <w:pPr>
              <w:pStyle w:val="ListParagraph"/>
              <w:ind w:left="357"/>
              <w:rPr>
                <w:sz w:val="24"/>
                <w:szCs w:val="24"/>
              </w:rPr>
            </w:pPr>
          </w:p>
          <w:p w:rsidR="00D10E05" w:rsidRDefault="00D10E05" w:rsidP="00D10E05">
            <w:pPr>
              <w:pStyle w:val="ListParagraph"/>
              <w:ind w:left="357"/>
              <w:rPr>
                <w:sz w:val="24"/>
                <w:szCs w:val="24"/>
              </w:rPr>
            </w:pPr>
          </w:p>
          <w:p w:rsidR="00D10E05" w:rsidRDefault="00D10E05" w:rsidP="00D10E05">
            <w:pPr>
              <w:rPr>
                <w:sz w:val="24"/>
                <w:szCs w:val="24"/>
              </w:rPr>
            </w:pPr>
          </w:p>
          <w:p w:rsidR="00D10E05" w:rsidRPr="00D10E05" w:rsidRDefault="00D10E05" w:rsidP="00D10E05">
            <w:pPr>
              <w:rPr>
                <w:sz w:val="24"/>
                <w:szCs w:val="24"/>
              </w:rPr>
            </w:pPr>
          </w:p>
          <w:p w:rsidR="004467D0" w:rsidRPr="004467D0" w:rsidRDefault="004467D0" w:rsidP="004467D0">
            <w:pPr>
              <w:pStyle w:val="ListParagraph"/>
              <w:numPr>
                <w:ilvl w:val="0"/>
                <w:numId w:val="30"/>
              </w:numPr>
              <w:ind w:left="357" w:hanging="357"/>
              <w:rPr>
                <w:sz w:val="24"/>
                <w:szCs w:val="24"/>
              </w:rPr>
            </w:pPr>
            <w:r>
              <w:rPr>
                <w:sz w:val="24"/>
                <w:szCs w:val="24"/>
              </w:rPr>
              <w:t>Graeme to ask Jo about her staff’s training.</w:t>
            </w:r>
          </w:p>
        </w:tc>
      </w:tr>
      <w:tr w:rsidR="00974015" w:rsidTr="00CF28A4">
        <w:tc>
          <w:tcPr>
            <w:tcW w:w="609" w:type="dxa"/>
          </w:tcPr>
          <w:p w:rsidR="00974015" w:rsidRDefault="000405A2" w:rsidP="004359A7">
            <w:pPr>
              <w:jc w:val="center"/>
              <w:rPr>
                <w:b/>
                <w:sz w:val="24"/>
                <w:szCs w:val="24"/>
              </w:rPr>
            </w:pPr>
            <w:r>
              <w:rPr>
                <w:b/>
                <w:sz w:val="24"/>
                <w:szCs w:val="24"/>
              </w:rPr>
              <w:lastRenderedPageBreak/>
              <w:t>8</w:t>
            </w:r>
          </w:p>
        </w:tc>
        <w:tc>
          <w:tcPr>
            <w:tcW w:w="2810" w:type="dxa"/>
          </w:tcPr>
          <w:p w:rsidR="00974015" w:rsidRDefault="00974015" w:rsidP="00DF0DB9">
            <w:pPr>
              <w:rPr>
                <w:sz w:val="24"/>
                <w:szCs w:val="24"/>
              </w:rPr>
            </w:pPr>
            <w:r>
              <w:rPr>
                <w:sz w:val="24"/>
                <w:szCs w:val="24"/>
              </w:rPr>
              <w:t>Finance Update</w:t>
            </w:r>
          </w:p>
          <w:p w:rsidR="004817DC" w:rsidRDefault="002575B4" w:rsidP="004817DC">
            <w:pPr>
              <w:pStyle w:val="ListParagraph"/>
              <w:numPr>
                <w:ilvl w:val="0"/>
                <w:numId w:val="8"/>
              </w:numPr>
              <w:ind w:left="357" w:hanging="357"/>
              <w:rPr>
                <w:sz w:val="24"/>
                <w:szCs w:val="24"/>
              </w:rPr>
            </w:pPr>
            <w:r>
              <w:rPr>
                <w:sz w:val="24"/>
                <w:szCs w:val="24"/>
              </w:rPr>
              <w:t>Treasurer’s Report</w:t>
            </w:r>
          </w:p>
          <w:p w:rsidR="004467D0" w:rsidRDefault="004467D0" w:rsidP="004467D0">
            <w:pPr>
              <w:rPr>
                <w:sz w:val="24"/>
                <w:szCs w:val="24"/>
              </w:rPr>
            </w:pPr>
          </w:p>
          <w:p w:rsidR="004467D0" w:rsidRDefault="004467D0" w:rsidP="004467D0">
            <w:pPr>
              <w:rPr>
                <w:sz w:val="24"/>
                <w:szCs w:val="24"/>
              </w:rPr>
            </w:pPr>
          </w:p>
          <w:p w:rsidR="004467D0" w:rsidRDefault="004467D0" w:rsidP="004467D0">
            <w:pPr>
              <w:rPr>
                <w:sz w:val="24"/>
                <w:szCs w:val="24"/>
              </w:rPr>
            </w:pPr>
          </w:p>
          <w:p w:rsidR="004467D0" w:rsidRDefault="004467D0" w:rsidP="004467D0">
            <w:pPr>
              <w:rPr>
                <w:sz w:val="24"/>
                <w:szCs w:val="24"/>
              </w:rPr>
            </w:pPr>
          </w:p>
          <w:p w:rsidR="004467D0" w:rsidRPr="004467D0" w:rsidRDefault="004467D0" w:rsidP="004467D0">
            <w:pPr>
              <w:rPr>
                <w:sz w:val="24"/>
                <w:szCs w:val="24"/>
              </w:rPr>
            </w:pPr>
          </w:p>
          <w:p w:rsidR="00A74992" w:rsidRDefault="002575B4" w:rsidP="00554A9D">
            <w:pPr>
              <w:pStyle w:val="ListParagraph"/>
              <w:numPr>
                <w:ilvl w:val="0"/>
                <w:numId w:val="8"/>
              </w:numPr>
              <w:ind w:left="357" w:hanging="357"/>
              <w:rPr>
                <w:sz w:val="24"/>
                <w:szCs w:val="24"/>
              </w:rPr>
            </w:pPr>
            <w:r w:rsidRPr="002C0050">
              <w:rPr>
                <w:sz w:val="24"/>
                <w:szCs w:val="24"/>
              </w:rPr>
              <w:t>Ipswich/Barclays</w:t>
            </w:r>
            <w:r w:rsidR="000A6633">
              <w:rPr>
                <w:sz w:val="24"/>
                <w:szCs w:val="24"/>
              </w:rPr>
              <w:t>/Doug Cady/Belfry</w:t>
            </w:r>
            <w:r w:rsidR="004467D0">
              <w:rPr>
                <w:sz w:val="24"/>
                <w:szCs w:val="24"/>
              </w:rPr>
              <w:t>/</w:t>
            </w:r>
            <w:r w:rsidR="00A74992">
              <w:rPr>
                <w:sz w:val="24"/>
                <w:szCs w:val="24"/>
              </w:rPr>
              <w:t>Parish Giving</w:t>
            </w: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1F38C1" w:rsidRDefault="001F38C1" w:rsidP="00A74992">
            <w:pPr>
              <w:rPr>
                <w:sz w:val="24"/>
                <w:szCs w:val="24"/>
              </w:rPr>
            </w:pPr>
          </w:p>
          <w:p w:rsidR="001F38C1" w:rsidRDefault="001F38C1" w:rsidP="00A74992">
            <w:pPr>
              <w:rPr>
                <w:sz w:val="24"/>
                <w:szCs w:val="24"/>
              </w:rPr>
            </w:pPr>
          </w:p>
          <w:p w:rsidR="001F38C1" w:rsidRDefault="001F38C1" w:rsidP="00A74992">
            <w:pPr>
              <w:rPr>
                <w:sz w:val="24"/>
                <w:szCs w:val="24"/>
              </w:rPr>
            </w:pPr>
          </w:p>
          <w:p w:rsidR="00A74992" w:rsidRPr="00A74992" w:rsidRDefault="00A74992" w:rsidP="00A74992">
            <w:pPr>
              <w:rPr>
                <w:sz w:val="24"/>
                <w:szCs w:val="24"/>
              </w:rPr>
            </w:pPr>
          </w:p>
          <w:p w:rsidR="00A74992" w:rsidRDefault="004467D0" w:rsidP="00A74992">
            <w:pPr>
              <w:pStyle w:val="ListParagraph"/>
              <w:numPr>
                <w:ilvl w:val="0"/>
                <w:numId w:val="8"/>
              </w:numPr>
              <w:ind w:left="357" w:hanging="357"/>
              <w:rPr>
                <w:sz w:val="24"/>
                <w:szCs w:val="24"/>
              </w:rPr>
            </w:pPr>
            <w:r w:rsidRPr="00A74992">
              <w:rPr>
                <w:sz w:val="24"/>
                <w:szCs w:val="24"/>
              </w:rPr>
              <w:t>Charitable</w:t>
            </w:r>
            <w:r w:rsidR="00A74992" w:rsidRPr="00A74992">
              <w:rPr>
                <w:sz w:val="24"/>
                <w:szCs w:val="24"/>
              </w:rPr>
              <w:t xml:space="preserve"> Giving</w:t>
            </w: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Pr="00A74992" w:rsidRDefault="00A74992" w:rsidP="00A74992">
            <w:pPr>
              <w:rPr>
                <w:sz w:val="24"/>
                <w:szCs w:val="24"/>
              </w:rPr>
            </w:pPr>
          </w:p>
          <w:p w:rsidR="00396F86" w:rsidRDefault="008871C5" w:rsidP="00554A9D">
            <w:pPr>
              <w:pStyle w:val="ListParagraph"/>
              <w:numPr>
                <w:ilvl w:val="0"/>
                <w:numId w:val="8"/>
              </w:numPr>
              <w:ind w:left="357" w:hanging="357"/>
              <w:rPr>
                <w:sz w:val="24"/>
                <w:szCs w:val="24"/>
              </w:rPr>
            </w:pPr>
            <w:r w:rsidRPr="002C0050">
              <w:rPr>
                <w:sz w:val="24"/>
                <w:szCs w:val="24"/>
              </w:rPr>
              <w:t>Donations received</w:t>
            </w:r>
          </w:p>
          <w:p w:rsidR="00A74992" w:rsidRDefault="00A74992" w:rsidP="00A74992">
            <w:pPr>
              <w:rPr>
                <w:sz w:val="24"/>
                <w:szCs w:val="24"/>
              </w:rPr>
            </w:pPr>
          </w:p>
          <w:p w:rsidR="00A74992" w:rsidRDefault="00A74992" w:rsidP="00A74992">
            <w:pPr>
              <w:rPr>
                <w:sz w:val="24"/>
                <w:szCs w:val="24"/>
              </w:rPr>
            </w:pPr>
          </w:p>
          <w:p w:rsidR="00A74992" w:rsidRPr="00A74992" w:rsidRDefault="00A74992" w:rsidP="00A74992">
            <w:pPr>
              <w:rPr>
                <w:sz w:val="24"/>
                <w:szCs w:val="24"/>
              </w:rPr>
            </w:pPr>
          </w:p>
          <w:p w:rsidR="00E16840" w:rsidRDefault="002C5B04" w:rsidP="00554A9D">
            <w:pPr>
              <w:pStyle w:val="ListParagraph"/>
              <w:numPr>
                <w:ilvl w:val="0"/>
                <w:numId w:val="8"/>
              </w:numPr>
              <w:ind w:left="357" w:hanging="357"/>
              <w:rPr>
                <w:sz w:val="24"/>
                <w:szCs w:val="24"/>
              </w:rPr>
            </w:pPr>
            <w:r w:rsidRPr="002C0050">
              <w:rPr>
                <w:sz w:val="24"/>
                <w:szCs w:val="24"/>
              </w:rPr>
              <w:t>Parish Share – Diocese and Team</w:t>
            </w:r>
          </w:p>
          <w:p w:rsidR="00A74992" w:rsidRDefault="00A74992" w:rsidP="00A74992">
            <w:pPr>
              <w:rPr>
                <w:sz w:val="24"/>
                <w:szCs w:val="24"/>
              </w:rPr>
            </w:pPr>
          </w:p>
          <w:p w:rsidR="00A74992" w:rsidRDefault="00A74992" w:rsidP="00A74992">
            <w:pPr>
              <w:rPr>
                <w:sz w:val="24"/>
                <w:szCs w:val="24"/>
              </w:rPr>
            </w:pPr>
          </w:p>
          <w:p w:rsidR="00A74992" w:rsidRDefault="00A74992" w:rsidP="00A74992">
            <w:pPr>
              <w:rPr>
                <w:sz w:val="24"/>
                <w:szCs w:val="24"/>
              </w:rPr>
            </w:pPr>
          </w:p>
          <w:p w:rsidR="00A74992" w:rsidRPr="00A74992" w:rsidRDefault="00A74992" w:rsidP="00A74992">
            <w:pPr>
              <w:rPr>
                <w:sz w:val="24"/>
                <w:szCs w:val="24"/>
              </w:rPr>
            </w:pPr>
          </w:p>
          <w:p w:rsidR="003D0F76" w:rsidRDefault="002C0050" w:rsidP="0007272B">
            <w:pPr>
              <w:pStyle w:val="ListParagraph"/>
              <w:numPr>
                <w:ilvl w:val="0"/>
                <w:numId w:val="8"/>
              </w:numPr>
              <w:ind w:left="357" w:hanging="357"/>
              <w:rPr>
                <w:sz w:val="24"/>
                <w:szCs w:val="24"/>
              </w:rPr>
            </w:pPr>
            <w:r w:rsidRPr="002C0050">
              <w:rPr>
                <w:sz w:val="24"/>
                <w:szCs w:val="24"/>
              </w:rPr>
              <w:t>Gift Aid</w:t>
            </w:r>
          </w:p>
          <w:p w:rsidR="00D10E05" w:rsidRPr="00D10E05" w:rsidRDefault="00D10E05" w:rsidP="00D10E05">
            <w:pPr>
              <w:rPr>
                <w:sz w:val="24"/>
                <w:szCs w:val="24"/>
              </w:rPr>
            </w:pPr>
          </w:p>
        </w:tc>
        <w:tc>
          <w:tcPr>
            <w:tcW w:w="3649" w:type="dxa"/>
          </w:tcPr>
          <w:p w:rsidR="003D0F76" w:rsidRDefault="003D0F76" w:rsidP="00AF12A3">
            <w:pPr>
              <w:rPr>
                <w:sz w:val="24"/>
                <w:szCs w:val="24"/>
              </w:rPr>
            </w:pPr>
          </w:p>
          <w:p w:rsidR="004467D0" w:rsidRDefault="004467D0" w:rsidP="00AF12A3">
            <w:pPr>
              <w:rPr>
                <w:sz w:val="24"/>
                <w:szCs w:val="24"/>
              </w:rPr>
            </w:pPr>
            <w:r>
              <w:rPr>
                <w:sz w:val="24"/>
                <w:szCs w:val="24"/>
              </w:rPr>
              <w:t xml:space="preserve">Graeme advised the meeting that following external auditing, the 2018 accounts had been submitted to Pedro </w:t>
            </w:r>
            <w:proofErr w:type="spellStart"/>
            <w:r>
              <w:rPr>
                <w:sz w:val="24"/>
                <w:szCs w:val="24"/>
              </w:rPr>
              <w:t>Cockerton</w:t>
            </w:r>
            <w:proofErr w:type="spellEnd"/>
            <w:r>
              <w:rPr>
                <w:sz w:val="24"/>
                <w:szCs w:val="24"/>
              </w:rPr>
              <w:t xml:space="preserve"> (Team Treasurer) and the Diocese. All appears to be in order.</w:t>
            </w:r>
          </w:p>
          <w:p w:rsidR="001F38C1" w:rsidRDefault="004467D0" w:rsidP="004467D0">
            <w:pPr>
              <w:rPr>
                <w:sz w:val="24"/>
                <w:szCs w:val="24"/>
              </w:rPr>
            </w:pPr>
            <w:r>
              <w:rPr>
                <w:sz w:val="24"/>
                <w:szCs w:val="24"/>
              </w:rPr>
              <w:t>The Ipswich account monies are stable following the transfer of £5k into the Barclays account to cover the Parish Share. There has been a shift of emphasis of money coming in, with more money going into Barclays as a result of the Parish Giving scheme taking effect.</w:t>
            </w:r>
          </w:p>
          <w:p w:rsidR="004467D0" w:rsidRDefault="004467D0" w:rsidP="004467D0">
            <w:pPr>
              <w:rPr>
                <w:sz w:val="24"/>
                <w:szCs w:val="24"/>
              </w:rPr>
            </w:pPr>
            <w:r>
              <w:rPr>
                <w:sz w:val="24"/>
                <w:szCs w:val="24"/>
              </w:rPr>
              <w:t xml:space="preserve">Doug Cady’s account remains higher than when originally </w:t>
            </w:r>
            <w:r w:rsidR="001F38C1">
              <w:rPr>
                <w:sz w:val="24"/>
                <w:szCs w:val="24"/>
              </w:rPr>
              <w:t>open</w:t>
            </w:r>
            <w:r>
              <w:rPr>
                <w:sz w:val="24"/>
                <w:szCs w:val="24"/>
              </w:rPr>
              <w:t>ed, due to interest payments, in spite of paying for the churchyard repairs from this account.</w:t>
            </w:r>
            <w:r w:rsidR="00A74992">
              <w:rPr>
                <w:sz w:val="24"/>
                <w:szCs w:val="24"/>
              </w:rPr>
              <w:t xml:space="preserve"> </w:t>
            </w:r>
          </w:p>
          <w:p w:rsidR="00D10E05" w:rsidRDefault="001F38C1" w:rsidP="004467D0">
            <w:pPr>
              <w:rPr>
                <w:sz w:val="24"/>
                <w:szCs w:val="24"/>
              </w:rPr>
            </w:pPr>
            <w:r>
              <w:rPr>
                <w:sz w:val="24"/>
                <w:szCs w:val="24"/>
              </w:rPr>
              <w:t>Belfry Account healthy, pending 10-yearly ‘health check’ of bells by Andrew Nicholson</w:t>
            </w:r>
          </w:p>
          <w:p w:rsidR="00A74992" w:rsidRDefault="00A74992" w:rsidP="00A74992">
            <w:pPr>
              <w:rPr>
                <w:sz w:val="24"/>
                <w:szCs w:val="24"/>
              </w:rPr>
            </w:pPr>
            <w:r>
              <w:rPr>
                <w:sz w:val="24"/>
                <w:szCs w:val="24"/>
              </w:rPr>
              <w:t>There are now 5 monthly payments made though the Parish Giving Scheme</w:t>
            </w:r>
            <w:r w:rsidR="00D10E05">
              <w:rPr>
                <w:sz w:val="24"/>
                <w:szCs w:val="24"/>
              </w:rPr>
              <w:t>.</w:t>
            </w:r>
          </w:p>
          <w:p w:rsidR="00A74992" w:rsidRDefault="00A74992" w:rsidP="00A74992">
            <w:pPr>
              <w:rPr>
                <w:sz w:val="24"/>
                <w:szCs w:val="24"/>
              </w:rPr>
            </w:pPr>
            <w:r>
              <w:rPr>
                <w:sz w:val="24"/>
                <w:szCs w:val="24"/>
              </w:rPr>
              <w:t xml:space="preserve">Monies paid include £84.53 to the East Africa Cyclone disaster. In addition the village have supported the St. Mary’s, </w:t>
            </w:r>
            <w:proofErr w:type="spellStart"/>
            <w:r>
              <w:rPr>
                <w:sz w:val="24"/>
                <w:szCs w:val="24"/>
              </w:rPr>
              <w:t>Halesworth</w:t>
            </w:r>
            <w:proofErr w:type="spellEnd"/>
            <w:r>
              <w:rPr>
                <w:sz w:val="24"/>
                <w:szCs w:val="24"/>
              </w:rPr>
              <w:t xml:space="preserve"> chair appeal to the tune of £137.00</w:t>
            </w:r>
          </w:p>
          <w:p w:rsidR="00A74992" w:rsidRDefault="00A74992" w:rsidP="00A74992">
            <w:pPr>
              <w:rPr>
                <w:sz w:val="24"/>
                <w:szCs w:val="24"/>
              </w:rPr>
            </w:pPr>
            <w:r>
              <w:rPr>
                <w:sz w:val="24"/>
                <w:szCs w:val="24"/>
              </w:rPr>
              <w:t xml:space="preserve">Graeme reported the receipt of a cheque for £250.00 from Robin </w:t>
            </w:r>
            <w:proofErr w:type="spellStart"/>
            <w:r>
              <w:rPr>
                <w:sz w:val="24"/>
                <w:szCs w:val="24"/>
              </w:rPr>
              <w:t>Touquet</w:t>
            </w:r>
            <w:proofErr w:type="spellEnd"/>
            <w:r>
              <w:rPr>
                <w:sz w:val="24"/>
                <w:szCs w:val="24"/>
              </w:rPr>
              <w:t xml:space="preserve"> for churchyard upkeep </w:t>
            </w:r>
            <w:r>
              <w:rPr>
                <w:sz w:val="24"/>
                <w:szCs w:val="24"/>
              </w:rPr>
              <w:lastRenderedPageBreak/>
              <w:t xml:space="preserve">(including the </w:t>
            </w:r>
            <w:proofErr w:type="spellStart"/>
            <w:r>
              <w:rPr>
                <w:sz w:val="24"/>
                <w:szCs w:val="24"/>
              </w:rPr>
              <w:t>Touquet</w:t>
            </w:r>
            <w:proofErr w:type="spellEnd"/>
            <w:r>
              <w:rPr>
                <w:sz w:val="24"/>
                <w:szCs w:val="24"/>
              </w:rPr>
              <w:t xml:space="preserve"> grave).</w:t>
            </w:r>
          </w:p>
          <w:p w:rsidR="00A74992" w:rsidRDefault="00A74992" w:rsidP="00A74992">
            <w:pPr>
              <w:rPr>
                <w:sz w:val="24"/>
                <w:szCs w:val="24"/>
              </w:rPr>
            </w:pPr>
            <w:r>
              <w:rPr>
                <w:sz w:val="24"/>
                <w:szCs w:val="24"/>
              </w:rPr>
              <w:t xml:space="preserve">Graeme advised the meeting that the </w:t>
            </w:r>
            <w:r w:rsidR="001F38C1">
              <w:rPr>
                <w:sz w:val="24"/>
                <w:szCs w:val="24"/>
              </w:rPr>
              <w:t xml:space="preserve">2019 </w:t>
            </w:r>
            <w:r>
              <w:rPr>
                <w:sz w:val="24"/>
                <w:szCs w:val="24"/>
              </w:rPr>
              <w:t>Team Ministry share had been paid in full and the Parish Share payment to the Diocese had reached 50%, with the remainder to follow in due course.</w:t>
            </w:r>
          </w:p>
          <w:p w:rsidR="00431C8C" w:rsidRPr="00AF12A3" w:rsidRDefault="00431C8C" w:rsidP="00A74992">
            <w:pPr>
              <w:rPr>
                <w:sz w:val="24"/>
                <w:szCs w:val="24"/>
              </w:rPr>
            </w:pPr>
            <w:r>
              <w:rPr>
                <w:sz w:val="24"/>
                <w:szCs w:val="24"/>
              </w:rPr>
              <w:t>Vic Hopkins still working on our Gift Aid reclaim from HMRC</w:t>
            </w:r>
          </w:p>
        </w:tc>
        <w:tc>
          <w:tcPr>
            <w:tcW w:w="2174" w:type="dxa"/>
          </w:tcPr>
          <w:p w:rsidR="00974015" w:rsidRDefault="00974015" w:rsidP="00D760CF">
            <w:pPr>
              <w:rPr>
                <w:sz w:val="24"/>
                <w:szCs w:val="24"/>
              </w:rPr>
            </w:pPr>
          </w:p>
          <w:p w:rsidR="003D0F76" w:rsidRDefault="00431C8C" w:rsidP="003D0F76">
            <w:pPr>
              <w:jc w:val="center"/>
              <w:rPr>
                <w:sz w:val="24"/>
                <w:szCs w:val="24"/>
              </w:rPr>
            </w:pPr>
            <w:r>
              <w:rPr>
                <w:sz w:val="24"/>
                <w:szCs w:val="24"/>
              </w:rPr>
              <w:t>-</w:t>
            </w:r>
          </w:p>
          <w:p w:rsidR="00431C8C" w:rsidRDefault="00431C8C" w:rsidP="003D0F76">
            <w:pPr>
              <w:jc w:val="center"/>
              <w:rPr>
                <w:sz w:val="24"/>
                <w:szCs w:val="24"/>
              </w:rPr>
            </w:pPr>
          </w:p>
          <w:p w:rsidR="00431C8C" w:rsidRDefault="00431C8C" w:rsidP="003D0F76">
            <w:pPr>
              <w:jc w:val="center"/>
              <w:rPr>
                <w:sz w:val="24"/>
                <w:szCs w:val="24"/>
              </w:rPr>
            </w:pPr>
          </w:p>
          <w:p w:rsidR="00431C8C" w:rsidRDefault="00431C8C" w:rsidP="003D0F76">
            <w:pPr>
              <w:jc w:val="center"/>
              <w:rPr>
                <w:sz w:val="24"/>
                <w:szCs w:val="24"/>
              </w:rPr>
            </w:pPr>
          </w:p>
          <w:p w:rsidR="00431C8C" w:rsidRDefault="00431C8C" w:rsidP="003D0F76">
            <w:pPr>
              <w:jc w:val="center"/>
              <w:rPr>
                <w:sz w:val="24"/>
                <w:szCs w:val="24"/>
              </w:rPr>
            </w:pPr>
          </w:p>
          <w:p w:rsidR="00431C8C" w:rsidRDefault="00431C8C" w:rsidP="003D0F76">
            <w:pPr>
              <w:jc w:val="center"/>
              <w:rPr>
                <w:sz w:val="24"/>
                <w:szCs w:val="24"/>
              </w:rPr>
            </w:pPr>
          </w:p>
          <w:p w:rsidR="001F38C1" w:rsidRDefault="00431C8C" w:rsidP="001F38C1">
            <w:pPr>
              <w:jc w:val="center"/>
              <w:rPr>
                <w:sz w:val="24"/>
                <w:szCs w:val="24"/>
              </w:rPr>
            </w:pPr>
            <w:r>
              <w:rPr>
                <w:sz w:val="24"/>
                <w:szCs w:val="24"/>
              </w:rPr>
              <w:t>For information</w:t>
            </w:r>
          </w:p>
          <w:p w:rsidR="003D0F76" w:rsidRDefault="003D0F76" w:rsidP="003D0F76">
            <w:pPr>
              <w:jc w:val="center"/>
              <w:rPr>
                <w:sz w:val="24"/>
                <w:szCs w:val="24"/>
              </w:rPr>
            </w:pPr>
          </w:p>
          <w:p w:rsidR="003D0F76" w:rsidRDefault="003D0F76" w:rsidP="003D0F76">
            <w:pPr>
              <w:jc w:val="center"/>
              <w:rPr>
                <w:sz w:val="24"/>
                <w:szCs w:val="24"/>
              </w:rPr>
            </w:pPr>
          </w:p>
          <w:p w:rsidR="003D0F76" w:rsidRDefault="003D0F76" w:rsidP="003D0F76">
            <w:pPr>
              <w:jc w:val="center"/>
              <w:rPr>
                <w:sz w:val="24"/>
                <w:szCs w:val="24"/>
              </w:rPr>
            </w:pPr>
          </w:p>
          <w:p w:rsidR="00791E45" w:rsidRDefault="00791E45" w:rsidP="003D0F76">
            <w:pPr>
              <w:jc w:val="center"/>
              <w:rPr>
                <w:sz w:val="24"/>
                <w:szCs w:val="24"/>
              </w:rPr>
            </w:pPr>
          </w:p>
          <w:p w:rsidR="009E10AE" w:rsidRDefault="009E10AE" w:rsidP="009E10AE">
            <w:pPr>
              <w:rPr>
                <w:sz w:val="24"/>
                <w:szCs w:val="24"/>
              </w:rPr>
            </w:pPr>
          </w:p>
          <w:p w:rsidR="009E10AE" w:rsidRDefault="009E10AE" w:rsidP="009E10AE">
            <w:pPr>
              <w:rPr>
                <w:sz w:val="24"/>
                <w:szCs w:val="24"/>
              </w:rPr>
            </w:pPr>
          </w:p>
          <w:p w:rsidR="001F38C1" w:rsidRDefault="001F38C1" w:rsidP="009E10AE">
            <w:pPr>
              <w:rPr>
                <w:sz w:val="24"/>
                <w:szCs w:val="24"/>
              </w:rPr>
            </w:pPr>
          </w:p>
          <w:p w:rsidR="00AF12A3" w:rsidRDefault="00AF12A3" w:rsidP="009E10AE">
            <w:pPr>
              <w:rPr>
                <w:sz w:val="24"/>
                <w:szCs w:val="24"/>
              </w:rPr>
            </w:pPr>
          </w:p>
          <w:p w:rsidR="009E10AE" w:rsidRDefault="009E10AE" w:rsidP="00431C8C">
            <w:pPr>
              <w:rPr>
                <w:sz w:val="24"/>
                <w:szCs w:val="24"/>
              </w:rPr>
            </w:pPr>
          </w:p>
          <w:p w:rsidR="00431C8C" w:rsidRDefault="00431C8C" w:rsidP="00431C8C">
            <w:pPr>
              <w:rPr>
                <w:sz w:val="24"/>
                <w:szCs w:val="24"/>
              </w:rPr>
            </w:pPr>
          </w:p>
          <w:p w:rsidR="00431C8C" w:rsidRDefault="00431C8C" w:rsidP="00431C8C">
            <w:pPr>
              <w:rPr>
                <w:sz w:val="24"/>
                <w:szCs w:val="24"/>
              </w:rPr>
            </w:pPr>
          </w:p>
          <w:p w:rsidR="00431C8C" w:rsidRDefault="00431C8C" w:rsidP="00431C8C">
            <w:pPr>
              <w:rPr>
                <w:sz w:val="24"/>
                <w:szCs w:val="24"/>
              </w:rPr>
            </w:pPr>
          </w:p>
          <w:p w:rsidR="00431C8C" w:rsidRDefault="00431C8C" w:rsidP="00431C8C">
            <w:pPr>
              <w:rPr>
                <w:sz w:val="24"/>
                <w:szCs w:val="24"/>
              </w:rPr>
            </w:pPr>
          </w:p>
          <w:p w:rsidR="00431C8C" w:rsidRDefault="001F38C1" w:rsidP="001F38C1">
            <w:pPr>
              <w:jc w:val="center"/>
              <w:rPr>
                <w:sz w:val="24"/>
                <w:szCs w:val="24"/>
              </w:rPr>
            </w:pPr>
            <w:r>
              <w:rPr>
                <w:sz w:val="24"/>
                <w:szCs w:val="24"/>
              </w:rPr>
              <w:t xml:space="preserve">Veronica/Graham to request visit by </w:t>
            </w:r>
            <w:proofErr w:type="spellStart"/>
            <w:r>
              <w:rPr>
                <w:sz w:val="24"/>
                <w:szCs w:val="24"/>
              </w:rPr>
              <w:t>Nicholsons</w:t>
            </w:r>
            <w:proofErr w:type="spellEnd"/>
          </w:p>
          <w:p w:rsidR="00431C8C" w:rsidRDefault="00431C8C" w:rsidP="00431C8C">
            <w:pPr>
              <w:jc w:val="center"/>
              <w:rPr>
                <w:sz w:val="24"/>
                <w:szCs w:val="24"/>
              </w:rPr>
            </w:pPr>
            <w:r>
              <w:rPr>
                <w:sz w:val="24"/>
                <w:szCs w:val="24"/>
              </w:rPr>
              <w:t>For information</w:t>
            </w:r>
          </w:p>
          <w:p w:rsidR="00431C8C" w:rsidRDefault="00431C8C" w:rsidP="00431C8C">
            <w:pPr>
              <w:jc w:val="center"/>
              <w:rPr>
                <w:sz w:val="24"/>
                <w:szCs w:val="24"/>
              </w:rPr>
            </w:pPr>
          </w:p>
          <w:p w:rsidR="00431C8C" w:rsidRDefault="00431C8C" w:rsidP="001F38C1">
            <w:pPr>
              <w:rPr>
                <w:sz w:val="24"/>
                <w:szCs w:val="24"/>
              </w:rPr>
            </w:pPr>
          </w:p>
          <w:p w:rsidR="00431C8C" w:rsidRDefault="00431C8C" w:rsidP="00431C8C">
            <w:pPr>
              <w:jc w:val="center"/>
              <w:rPr>
                <w:sz w:val="24"/>
                <w:szCs w:val="24"/>
              </w:rPr>
            </w:pPr>
            <w:r>
              <w:rPr>
                <w:sz w:val="24"/>
                <w:szCs w:val="24"/>
              </w:rPr>
              <w:t>For information</w:t>
            </w:r>
          </w:p>
          <w:p w:rsidR="00431C8C" w:rsidRDefault="00431C8C" w:rsidP="00431C8C">
            <w:pPr>
              <w:jc w:val="center"/>
              <w:rPr>
                <w:sz w:val="24"/>
                <w:szCs w:val="24"/>
              </w:rPr>
            </w:pPr>
          </w:p>
          <w:p w:rsidR="00431C8C" w:rsidRDefault="00431C8C" w:rsidP="00431C8C">
            <w:pPr>
              <w:jc w:val="center"/>
              <w:rPr>
                <w:sz w:val="24"/>
                <w:szCs w:val="24"/>
              </w:rPr>
            </w:pPr>
          </w:p>
          <w:p w:rsidR="00431C8C" w:rsidRDefault="00431C8C" w:rsidP="00431C8C">
            <w:pPr>
              <w:jc w:val="center"/>
              <w:rPr>
                <w:sz w:val="24"/>
                <w:szCs w:val="24"/>
              </w:rPr>
            </w:pPr>
          </w:p>
          <w:p w:rsidR="001F38C1" w:rsidRDefault="001F38C1" w:rsidP="00431C8C">
            <w:pPr>
              <w:jc w:val="center"/>
              <w:rPr>
                <w:sz w:val="24"/>
                <w:szCs w:val="24"/>
              </w:rPr>
            </w:pPr>
          </w:p>
          <w:p w:rsidR="001F38C1" w:rsidRDefault="001F38C1" w:rsidP="00431C8C">
            <w:pPr>
              <w:jc w:val="center"/>
              <w:rPr>
                <w:sz w:val="24"/>
                <w:szCs w:val="24"/>
              </w:rPr>
            </w:pPr>
          </w:p>
          <w:p w:rsidR="00431C8C" w:rsidRDefault="00431C8C" w:rsidP="00431C8C">
            <w:pPr>
              <w:jc w:val="center"/>
              <w:rPr>
                <w:sz w:val="24"/>
                <w:szCs w:val="24"/>
              </w:rPr>
            </w:pPr>
            <w:r>
              <w:rPr>
                <w:sz w:val="24"/>
                <w:szCs w:val="24"/>
              </w:rPr>
              <w:t>For information</w:t>
            </w:r>
          </w:p>
          <w:p w:rsidR="00431C8C" w:rsidRDefault="00431C8C" w:rsidP="00431C8C">
            <w:pPr>
              <w:jc w:val="center"/>
              <w:rPr>
                <w:sz w:val="24"/>
                <w:szCs w:val="24"/>
              </w:rPr>
            </w:pPr>
          </w:p>
          <w:p w:rsidR="00431C8C" w:rsidRDefault="00431C8C" w:rsidP="00431C8C">
            <w:pPr>
              <w:jc w:val="center"/>
              <w:rPr>
                <w:sz w:val="24"/>
                <w:szCs w:val="24"/>
              </w:rPr>
            </w:pPr>
          </w:p>
          <w:p w:rsidR="00431C8C" w:rsidRDefault="00431C8C" w:rsidP="001F38C1">
            <w:pPr>
              <w:rPr>
                <w:sz w:val="24"/>
                <w:szCs w:val="24"/>
              </w:rPr>
            </w:pPr>
          </w:p>
          <w:p w:rsidR="00431C8C" w:rsidRDefault="00431C8C" w:rsidP="00431C8C">
            <w:pPr>
              <w:jc w:val="center"/>
              <w:rPr>
                <w:sz w:val="24"/>
                <w:szCs w:val="24"/>
              </w:rPr>
            </w:pPr>
            <w:r>
              <w:rPr>
                <w:sz w:val="24"/>
                <w:szCs w:val="24"/>
              </w:rPr>
              <w:t>For information</w:t>
            </w:r>
          </w:p>
          <w:p w:rsidR="001F38C1" w:rsidRDefault="001F38C1" w:rsidP="00431C8C">
            <w:pPr>
              <w:jc w:val="center"/>
              <w:rPr>
                <w:sz w:val="24"/>
                <w:szCs w:val="24"/>
              </w:rPr>
            </w:pPr>
          </w:p>
          <w:p w:rsidR="001F38C1" w:rsidRDefault="001F38C1" w:rsidP="00431C8C">
            <w:pPr>
              <w:jc w:val="center"/>
              <w:rPr>
                <w:sz w:val="24"/>
                <w:szCs w:val="24"/>
              </w:rPr>
            </w:pPr>
          </w:p>
          <w:p w:rsidR="001F38C1" w:rsidRDefault="001F38C1" w:rsidP="00431C8C">
            <w:pPr>
              <w:jc w:val="center"/>
              <w:rPr>
                <w:sz w:val="24"/>
                <w:szCs w:val="24"/>
              </w:rPr>
            </w:pPr>
          </w:p>
          <w:p w:rsidR="001F38C1" w:rsidRDefault="001F38C1" w:rsidP="00431C8C">
            <w:pPr>
              <w:jc w:val="center"/>
              <w:rPr>
                <w:sz w:val="24"/>
                <w:szCs w:val="24"/>
              </w:rPr>
            </w:pPr>
          </w:p>
          <w:p w:rsidR="001F38C1" w:rsidRDefault="001F38C1" w:rsidP="00431C8C">
            <w:pPr>
              <w:jc w:val="center"/>
              <w:rPr>
                <w:sz w:val="24"/>
                <w:szCs w:val="24"/>
              </w:rPr>
            </w:pPr>
          </w:p>
          <w:p w:rsidR="001F38C1" w:rsidRPr="009E10AE" w:rsidRDefault="001F38C1" w:rsidP="00431C8C">
            <w:pPr>
              <w:jc w:val="center"/>
              <w:rPr>
                <w:sz w:val="24"/>
                <w:szCs w:val="24"/>
              </w:rPr>
            </w:pPr>
            <w:r>
              <w:rPr>
                <w:sz w:val="24"/>
                <w:szCs w:val="24"/>
              </w:rPr>
              <w:t>For information</w:t>
            </w:r>
          </w:p>
        </w:tc>
      </w:tr>
      <w:tr w:rsidR="000F2F6F" w:rsidTr="00CF28A4">
        <w:tc>
          <w:tcPr>
            <w:tcW w:w="609" w:type="dxa"/>
          </w:tcPr>
          <w:p w:rsidR="000F2F6F" w:rsidRDefault="00716F99" w:rsidP="004359A7">
            <w:pPr>
              <w:jc w:val="center"/>
              <w:rPr>
                <w:b/>
                <w:sz w:val="24"/>
                <w:szCs w:val="24"/>
              </w:rPr>
            </w:pPr>
            <w:r>
              <w:rPr>
                <w:b/>
                <w:sz w:val="24"/>
                <w:szCs w:val="24"/>
              </w:rPr>
              <w:lastRenderedPageBreak/>
              <w:t>9</w:t>
            </w:r>
          </w:p>
        </w:tc>
        <w:tc>
          <w:tcPr>
            <w:tcW w:w="2810" w:type="dxa"/>
          </w:tcPr>
          <w:p w:rsidR="000F2F6F" w:rsidRDefault="000405A2" w:rsidP="00DF0DB9">
            <w:pPr>
              <w:rPr>
                <w:sz w:val="24"/>
                <w:szCs w:val="24"/>
              </w:rPr>
            </w:pPr>
            <w:r>
              <w:rPr>
                <w:sz w:val="24"/>
                <w:szCs w:val="24"/>
              </w:rPr>
              <w:t>Team Council Update</w:t>
            </w:r>
          </w:p>
          <w:p w:rsidR="0007272B" w:rsidRPr="0007272B" w:rsidRDefault="0007272B" w:rsidP="00431C8C">
            <w:pPr>
              <w:pStyle w:val="ListParagraph"/>
              <w:ind w:left="357"/>
              <w:rPr>
                <w:sz w:val="24"/>
                <w:szCs w:val="24"/>
              </w:rPr>
            </w:pPr>
          </w:p>
        </w:tc>
        <w:tc>
          <w:tcPr>
            <w:tcW w:w="3649" w:type="dxa"/>
          </w:tcPr>
          <w:p w:rsidR="00431C8C" w:rsidRPr="009E10AE" w:rsidRDefault="00431C8C" w:rsidP="001F38C1">
            <w:pPr>
              <w:rPr>
                <w:sz w:val="24"/>
                <w:szCs w:val="24"/>
              </w:rPr>
            </w:pPr>
            <w:r>
              <w:rPr>
                <w:sz w:val="24"/>
                <w:szCs w:val="24"/>
              </w:rPr>
              <w:t>Graeme informed the meeting that Edward (Team Rector) had formally submitted his retirement request to the Diocese, to take effect around Easter 2020. The aim is avoid an interregnum</w:t>
            </w:r>
            <w:r w:rsidR="001F38C1">
              <w:rPr>
                <w:sz w:val="24"/>
                <w:szCs w:val="24"/>
              </w:rPr>
              <w:t xml:space="preserve"> period</w:t>
            </w:r>
            <w:r>
              <w:rPr>
                <w:sz w:val="24"/>
                <w:szCs w:val="24"/>
              </w:rPr>
              <w:t xml:space="preserve">, by advertising for a Team Rector and Team Vicar (Jan </w:t>
            </w:r>
            <w:proofErr w:type="spellStart"/>
            <w:r>
              <w:rPr>
                <w:sz w:val="24"/>
                <w:szCs w:val="24"/>
              </w:rPr>
              <w:t>Bunday’s</w:t>
            </w:r>
            <w:proofErr w:type="spellEnd"/>
            <w:r>
              <w:rPr>
                <w:sz w:val="24"/>
                <w:szCs w:val="24"/>
              </w:rPr>
              <w:t xml:space="preserve"> replacement post) together. The appointme</w:t>
            </w:r>
            <w:r w:rsidR="001F38C1">
              <w:rPr>
                <w:sz w:val="24"/>
                <w:szCs w:val="24"/>
              </w:rPr>
              <w:t>nts of Linda Berry and Alison Al</w:t>
            </w:r>
            <w:r>
              <w:rPr>
                <w:sz w:val="24"/>
                <w:szCs w:val="24"/>
              </w:rPr>
              <w:t>der as Deacons w</w:t>
            </w:r>
            <w:r w:rsidR="001F38C1">
              <w:rPr>
                <w:sz w:val="24"/>
                <w:szCs w:val="24"/>
              </w:rPr>
              <w:t>ere</w:t>
            </w:r>
            <w:r>
              <w:rPr>
                <w:sz w:val="24"/>
                <w:szCs w:val="24"/>
              </w:rPr>
              <w:t xml:space="preserve"> confirmed – congratulations to them. Linda will take particular interest in </w:t>
            </w:r>
            <w:proofErr w:type="spellStart"/>
            <w:r>
              <w:rPr>
                <w:sz w:val="24"/>
                <w:szCs w:val="24"/>
              </w:rPr>
              <w:t>Chediston</w:t>
            </w:r>
            <w:proofErr w:type="spellEnd"/>
            <w:r w:rsidR="001F38C1">
              <w:rPr>
                <w:sz w:val="24"/>
                <w:szCs w:val="24"/>
              </w:rPr>
              <w:t>,</w:t>
            </w:r>
            <w:r>
              <w:rPr>
                <w:sz w:val="24"/>
                <w:szCs w:val="24"/>
              </w:rPr>
              <w:t xml:space="preserve"> initially at least.</w:t>
            </w:r>
          </w:p>
        </w:tc>
        <w:tc>
          <w:tcPr>
            <w:tcW w:w="2174" w:type="dxa"/>
          </w:tcPr>
          <w:p w:rsidR="00687518" w:rsidRDefault="00DD7FFD" w:rsidP="00DD7FFD">
            <w:pPr>
              <w:rPr>
                <w:sz w:val="24"/>
                <w:szCs w:val="24"/>
              </w:rPr>
            </w:pPr>
            <w:r>
              <w:rPr>
                <w:sz w:val="24"/>
                <w:szCs w:val="24"/>
              </w:rPr>
              <w:t>Graeme to participate in pre-appointment meeting with Acting Archdeacon, along with Churchwardens from other parishes.</w:t>
            </w:r>
          </w:p>
          <w:p w:rsidR="00DD7FFD" w:rsidRDefault="00DD7FFD" w:rsidP="00DD7FFD">
            <w:pPr>
              <w:rPr>
                <w:sz w:val="24"/>
                <w:szCs w:val="24"/>
              </w:rPr>
            </w:pPr>
          </w:p>
          <w:p w:rsidR="00DD7FFD" w:rsidRDefault="00DD7FFD" w:rsidP="00DD7FFD">
            <w:pPr>
              <w:rPr>
                <w:sz w:val="24"/>
                <w:szCs w:val="24"/>
              </w:rPr>
            </w:pPr>
          </w:p>
          <w:p w:rsidR="00DD7FFD" w:rsidRDefault="00DD7FFD" w:rsidP="00DD7FFD">
            <w:pPr>
              <w:rPr>
                <w:sz w:val="24"/>
                <w:szCs w:val="24"/>
              </w:rPr>
            </w:pPr>
          </w:p>
          <w:p w:rsidR="00DD7FFD" w:rsidRDefault="00DD7FFD" w:rsidP="00DD7FFD">
            <w:pPr>
              <w:rPr>
                <w:sz w:val="24"/>
                <w:szCs w:val="24"/>
              </w:rPr>
            </w:pPr>
          </w:p>
          <w:p w:rsidR="000C6F19" w:rsidRPr="00AF12A3" w:rsidRDefault="000C6F19" w:rsidP="00AF12A3">
            <w:pPr>
              <w:rPr>
                <w:sz w:val="24"/>
                <w:szCs w:val="24"/>
              </w:rPr>
            </w:pPr>
          </w:p>
        </w:tc>
      </w:tr>
      <w:tr w:rsidR="000C6F19" w:rsidTr="00CF28A4">
        <w:tc>
          <w:tcPr>
            <w:tcW w:w="609" w:type="dxa"/>
          </w:tcPr>
          <w:p w:rsidR="000C6F19" w:rsidRDefault="000C6F19" w:rsidP="004359A7">
            <w:pPr>
              <w:jc w:val="center"/>
              <w:rPr>
                <w:b/>
                <w:sz w:val="24"/>
                <w:szCs w:val="24"/>
              </w:rPr>
            </w:pPr>
            <w:r>
              <w:rPr>
                <w:b/>
                <w:sz w:val="24"/>
                <w:szCs w:val="24"/>
              </w:rPr>
              <w:t>10</w:t>
            </w:r>
          </w:p>
        </w:tc>
        <w:tc>
          <w:tcPr>
            <w:tcW w:w="2810" w:type="dxa"/>
          </w:tcPr>
          <w:p w:rsidR="000C6F19" w:rsidRDefault="000C6F19" w:rsidP="00DF0DB9">
            <w:pPr>
              <w:rPr>
                <w:sz w:val="24"/>
                <w:szCs w:val="24"/>
              </w:rPr>
            </w:pPr>
            <w:r>
              <w:rPr>
                <w:sz w:val="24"/>
                <w:szCs w:val="24"/>
              </w:rPr>
              <w:t>Parochial Visitation</w:t>
            </w:r>
          </w:p>
        </w:tc>
        <w:tc>
          <w:tcPr>
            <w:tcW w:w="3649" w:type="dxa"/>
          </w:tcPr>
          <w:p w:rsidR="000C6F19" w:rsidRDefault="000C6F19" w:rsidP="009E10AE">
            <w:pPr>
              <w:rPr>
                <w:sz w:val="24"/>
                <w:szCs w:val="24"/>
              </w:rPr>
            </w:pPr>
            <w:r>
              <w:rPr>
                <w:sz w:val="24"/>
                <w:szCs w:val="24"/>
              </w:rPr>
              <w:t>The Parochial Visitation took place on 7</w:t>
            </w:r>
            <w:r w:rsidRPr="00431C8C">
              <w:rPr>
                <w:sz w:val="24"/>
                <w:szCs w:val="24"/>
                <w:vertAlign w:val="superscript"/>
              </w:rPr>
              <w:t>th</w:t>
            </w:r>
            <w:r>
              <w:rPr>
                <w:sz w:val="24"/>
                <w:szCs w:val="24"/>
              </w:rPr>
              <w:t xml:space="preserve"> May, which showed </w:t>
            </w:r>
            <w:proofErr w:type="spellStart"/>
            <w:r>
              <w:rPr>
                <w:sz w:val="24"/>
                <w:szCs w:val="24"/>
              </w:rPr>
              <w:t>Chediston</w:t>
            </w:r>
            <w:proofErr w:type="spellEnd"/>
            <w:r>
              <w:rPr>
                <w:sz w:val="24"/>
                <w:szCs w:val="24"/>
              </w:rPr>
              <w:t xml:space="preserve"> to be in a reasonable state administratively. The Inventory has been brought up to date and PAT Testing completed since the visitation. The only outstanding issue remaining is updating the Terrier, which requires Graeme to meet with Nick Evans in </w:t>
            </w:r>
            <w:proofErr w:type="spellStart"/>
            <w:r>
              <w:rPr>
                <w:sz w:val="24"/>
                <w:szCs w:val="24"/>
              </w:rPr>
              <w:t>Wissett</w:t>
            </w:r>
            <w:proofErr w:type="spellEnd"/>
            <w:r>
              <w:rPr>
                <w:sz w:val="24"/>
                <w:szCs w:val="24"/>
              </w:rPr>
              <w:t xml:space="preserve"> for advice on completion.</w:t>
            </w:r>
          </w:p>
        </w:tc>
        <w:tc>
          <w:tcPr>
            <w:tcW w:w="2174" w:type="dxa"/>
          </w:tcPr>
          <w:p w:rsidR="000C6F19" w:rsidRPr="00DD7FFD" w:rsidRDefault="000C6F19" w:rsidP="000C6F19">
            <w:pPr>
              <w:rPr>
                <w:sz w:val="24"/>
                <w:szCs w:val="24"/>
              </w:rPr>
            </w:pPr>
            <w:r>
              <w:rPr>
                <w:sz w:val="24"/>
                <w:szCs w:val="24"/>
              </w:rPr>
              <w:t>Graeme to meet with Nick Evans to discuss Terrier completion.</w:t>
            </w:r>
          </w:p>
          <w:p w:rsidR="000C6F19" w:rsidRDefault="000C6F19" w:rsidP="00DD7FFD">
            <w:pPr>
              <w:rPr>
                <w:sz w:val="24"/>
                <w:szCs w:val="24"/>
              </w:rPr>
            </w:pPr>
          </w:p>
        </w:tc>
      </w:tr>
      <w:tr w:rsidR="009E10AE" w:rsidTr="00CF28A4">
        <w:tc>
          <w:tcPr>
            <w:tcW w:w="609" w:type="dxa"/>
          </w:tcPr>
          <w:p w:rsidR="009E10AE" w:rsidRDefault="000C6F19" w:rsidP="004359A7">
            <w:pPr>
              <w:jc w:val="center"/>
              <w:rPr>
                <w:b/>
                <w:sz w:val="24"/>
                <w:szCs w:val="24"/>
              </w:rPr>
            </w:pPr>
            <w:r>
              <w:rPr>
                <w:b/>
                <w:sz w:val="24"/>
                <w:szCs w:val="24"/>
              </w:rPr>
              <w:t>11</w:t>
            </w:r>
          </w:p>
        </w:tc>
        <w:tc>
          <w:tcPr>
            <w:tcW w:w="2810" w:type="dxa"/>
          </w:tcPr>
          <w:p w:rsidR="009E10AE" w:rsidRDefault="000405A2" w:rsidP="00DF0DB9">
            <w:pPr>
              <w:rPr>
                <w:sz w:val="24"/>
                <w:szCs w:val="24"/>
              </w:rPr>
            </w:pPr>
            <w:r>
              <w:rPr>
                <w:sz w:val="24"/>
                <w:szCs w:val="24"/>
              </w:rPr>
              <w:t>Fundraising</w:t>
            </w:r>
          </w:p>
          <w:p w:rsidR="00DD7FFD" w:rsidRDefault="00DD7FFD" w:rsidP="00DF0DB9">
            <w:pPr>
              <w:rPr>
                <w:sz w:val="24"/>
                <w:szCs w:val="24"/>
              </w:rPr>
            </w:pPr>
          </w:p>
          <w:p w:rsidR="00DD7FFD" w:rsidRDefault="00DD7FFD" w:rsidP="00DF0DB9">
            <w:pPr>
              <w:rPr>
                <w:sz w:val="24"/>
                <w:szCs w:val="24"/>
              </w:rPr>
            </w:pPr>
          </w:p>
          <w:p w:rsidR="00DD7FFD" w:rsidRPr="00D760CF" w:rsidRDefault="00DD7FFD" w:rsidP="00DF0DB9">
            <w:pPr>
              <w:rPr>
                <w:sz w:val="24"/>
                <w:szCs w:val="24"/>
              </w:rPr>
            </w:pPr>
            <w:r>
              <w:rPr>
                <w:sz w:val="24"/>
                <w:szCs w:val="24"/>
              </w:rPr>
              <w:t>Forthcoming events/ideas</w:t>
            </w:r>
          </w:p>
        </w:tc>
        <w:tc>
          <w:tcPr>
            <w:tcW w:w="3649" w:type="dxa"/>
          </w:tcPr>
          <w:p w:rsidR="00687518" w:rsidRDefault="00DD7FFD" w:rsidP="00791E45">
            <w:pPr>
              <w:rPr>
                <w:sz w:val="24"/>
                <w:szCs w:val="24"/>
              </w:rPr>
            </w:pPr>
            <w:r>
              <w:rPr>
                <w:sz w:val="24"/>
                <w:szCs w:val="24"/>
              </w:rPr>
              <w:t>‘Peace and Conflict’ event organised by Will was deemed a success and raised £418.60</w:t>
            </w:r>
          </w:p>
          <w:p w:rsidR="00DD7FFD" w:rsidRDefault="00DD7FFD" w:rsidP="00DD7FFD">
            <w:pPr>
              <w:pStyle w:val="ListParagraph"/>
              <w:numPr>
                <w:ilvl w:val="0"/>
                <w:numId w:val="31"/>
              </w:numPr>
              <w:ind w:left="357" w:hanging="357"/>
              <w:rPr>
                <w:sz w:val="24"/>
                <w:szCs w:val="24"/>
              </w:rPr>
            </w:pPr>
            <w:r>
              <w:rPr>
                <w:sz w:val="24"/>
                <w:szCs w:val="24"/>
              </w:rPr>
              <w:t>26</w:t>
            </w:r>
            <w:r w:rsidRPr="00DD7FFD">
              <w:rPr>
                <w:sz w:val="24"/>
                <w:szCs w:val="24"/>
                <w:vertAlign w:val="superscript"/>
              </w:rPr>
              <w:t>th</w:t>
            </w:r>
            <w:r>
              <w:rPr>
                <w:sz w:val="24"/>
                <w:szCs w:val="24"/>
              </w:rPr>
              <w:t xml:space="preserve"> October – Veronica is planning a recital – details to follow</w:t>
            </w:r>
          </w:p>
          <w:p w:rsidR="00DD7FFD" w:rsidRDefault="00DD7FFD" w:rsidP="00DD7FFD">
            <w:pPr>
              <w:pStyle w:val="ListParagraph"/>
              <w:ind w:left="357"/>
              <w:rPr>
                <w:sz w:val="24"/>
                <w:szCs w:val="24"/>
              </w:rPr>
            </w:pPr>
          </w:p>
          <w:p w:rsidR="00DD7FFD" w:rsidRDefault="00DD7FFD" w:rsidP="00DD7FFD">
            <w:pPr>
              <w:pStyle w:val="ListParagraph"/>
              <w:numPr>
                <w:ilvl w:val="0"/>
                <w:numId w:val="31"/>
              </w:numPr>
              <w:ind w:left="357" w:hanging="357"/>
              <w:rPr>
                <w:sz w:val="24"/>
                <w:szCs w:val="24"/>
              </w:rPr>
            </w:pPr>
            <w:r>
              <w:rPr>
                <w:sz w:val="24"/>
                <w:szCs w:val="24"/>
              </w:rPr>
              <w:t xml:space="preserve">Agreed that </w:t>
            </w:r>
            <w:proofErr w:type="spellStart"/>
            <w:r>
              <w:rPr>
                <w:sz w:val="24"/>
                <w:szCs w:val="24"/>
              </w:rPr>
              <w:t>Chediston</w:t>
            </w:r>
            <w:proofErr w:type="spellEnd"/>
            <w:r>
              <w:rPr>
                <w:sz w:val="24"/>
                <w:szCs w:val="24"/>
              </w:rPr>
              <w:t xml:space="preserve"> Open Gardens would take place next summer</w:t>
            </w:r>
            <w:r w:rsidR="00042B54">
              <w:rPr>
                <w:sz w:val="24"/>
                <w:szCs w:val="24"/>
              </w:rPr>
              <w:t xml:space="preserve"> – provisional date: 6.6.20</w:t>
            </w:r>
          </w:p>
          <w:p w:rsidR="006F31AF" w:rsidRPr="006F31AF" w:rsidRDefault="006F31AF" w:rsidP="006F31AF">
            <w:pPr>
              <w:pStyle w:val="ListParagraph"/>
              <w:rPr>
                <w:sz w:val="24"/>
                <w:szCs w:val="24"/>
              </w:rPr>
            </w:pPr>
          </w:p>
          <w:p w:rsidR="006F31AF" w:rsidRDefault="006F31AF" w:rsidP="006F31AF">
            <w:pPr>
              <w:rPr>
                <w:sz w:val="24"/>
                <w:szCs w:val="24"/>
              </w:rPr>
            </w:pPr>
          </w:p>
          <w:p w:rsidR="006F31AF" w:rsidRDefault="006F31AF" w:rsidP="006F31AF">
            <w:pPr>
              <w:rPr>
                <w:sz w:val="24"/>
                <w:szCs w:val="24"/>
              </w:rPr>
            </w:pPr>
          </w:p>
          <w:p w:rsidR="006F31AF" w:rsidRPr="006F31AF" w:rsidRDefault="006F31AF" w:rsidP="006F31AF">
            <w:pPr>
              <w:pStyle w:val="ListParagraph"/>
              <w:numPr>
                <w:ilvl w:val="0"/>
                <w:numId w:val="31"/>
              </w:numPr>
              <w:ind w:left="357" w:hanging="357"/>
              <w:rPr>
                <w:sz w:val="24"/>
                <w:szCs w:val="24"/>
              </w:rPr>
            </w:pPr>
            <w:r>
              <w:rPr>
                <w:sz w:val="24"/>
                <w:szCs w:val="24"/>
              </w:rPr>
              <w:t>Coffee Morning one Saturday in September considered</w:t>
            </w:r>
          </w:p>
        </w:tc>
        <w:tc>
          <w:tcPr>
            <w:tcW w:w="2174" w:type="dxa"/>
          </w:tcPr>
          <w:p w:rsidR="00687518" w:rsidRDefault="00DD7FFD" w:rsidP="00AF12A3">
            <w:pPr>
              <w:rPr>
                <w:sz w:val="24"/>
                <w:szCs w:val="24"/>
              </w:rPr>
            </w:pPr>
            <w:r>
              <w:rPr>
                <w:sz w:val="24"/>
                <w:szCs w:val="24"/>
              </w:rPr>
              <w:lastRenderedPageBreak/>
              <w:t>For information</w:t>
            </w:r>
          </w:p>
          <w:p w:rsidR="00DD7FFD" w:rsidRDefault="00DD7FFD" w:rsidP="00AF12A3">
            <w:pPr>
              <w:rPr>
                <w:sz w:val="24"/>
                <w:szCs w:val="24"/>
              </w:rPr>
            </w:pPr>
          </w:p>
          <w:p w:rsidR="00DD7FFD" w:rsidRDefault="00DD7FFD" w:rsidP="00AF12A3">
            <w:pPr>
              <w:rPr>
                <w:sz w:val="24"/>
                <w:szCs w:val="24"/>
              </w:rPr>
            </w:pPr>
          </w:p>
          <w:p w:rsidR="00DD7FFD" w:rsidRDefault="00DD7FFD" w:rsidP="00AF12A3">
            <w:pPr>
              <w:rPr>
                <w:sz w:val="24"/>
                <w:szCs w:val="24"/>
              </w:rPr>
            </w:pPr>
            <w:r>
              <w:rPr>
                <w:sz w:val="24"/>
                <w:szCs w:val="24"/>
              </w:rPr>
              <w:t>Veronica to formulate details and start the advertising process</w:t>
            </w:r>
          </w:p>
          <w:p w:rsidR="00DD7FFD" w:rsidRDefault="00DD7FFD" w:rsidP="00AF12A3">
            <w:pPr>
              <w:rPr>
                <w:sz w:val="24"/>
                <w:szCs w:val="24"/>
              </w:rPr>
            </w:pPr>
            <w:r>
              <w:rPr>
                <w:sz w:val="24"/>
                <w:szCs w:val="24"/>
              </w:rPr>
              <w:t xml:space="preserve">Julia to discuss </w:t>
            </w:r>
            <w:r w:rsidR="006F31AF">
              <w:rPr>
                <w:sz w:val="24"/>
                <w:szCs w:val="24"/>
              </w:rPr>
              <w:t xml:space="preserve">the diary for 2020 with Carolyn in the Team Office to try and </w:t>
            </w:r>
            <w:r w:rsidR="006F31AF">
              <w:rPr>
                <w:sz w:val="24"/>
                <w:szCs w:val="24"/>
              </w:rPr>
              <w:lastRenderedPageBreak/>
              <w:t>ensure minimal clashing of events</w:t>
            </w:r>
          </w:p>
          <w:p w:rsidR="006F31AF" w:rsidRPr="00AF12A3" w:rsidRDefault="006F31AF" w:rsidP="00AF12A3">
            <w:pPr>
              <w:rPr>
                <w:sz w:val="24"/>
                <w:szCs w:val="24"/>
              </w:rPr>
            </w:pPr>
            <w:r>
              <w:rPr>
                <w:sz w:val="24"/>
                <w:szCs w:val="24"/>
              </w:rPr>
              <w:t>Ann to determine date and promote accordingly</w:t>
            </w:r>
          </w:p>
        </w:tc>
      </w:tr>
      <w:tr w:rsidR="00D760CF" w:rsidTr="00CF28A4">
        <w:tc>
          <w:tcPr>
            <w:tcW w:w="609" w:type="dxa"/>
          </w:tcPr>
          <w:p w:rsidR="00D760CF" w:rsidRDefault="00716F99" w:rsidP="009E10AE">
            <w:pPr>
              <w:jc w:val="center"/>
              <w:rPr>
                <w:b/>
                <w:sz w:val="24"/>
                <w:szCs w:val="24"/>
              </w:rPr>
            </w:pPr>
            <w:r>
              <w:rPr>
                <w:b/>
                <w:sz w:val="24"/>
                <w:szCs w:val="24"/>
              </w:rPr>
              <w:lastRenderedPageBreak/>
              <w:t>1</w:t>
            </w:r>
            <w:r w:rsidR="000C6F19">
              <w:rPr>
                <w:b/>
                <w:sz w:val="24"/>
                <w:szCs w:val="24"/>
              </w:rPr>
              <w:t>2</w:t>
            </w:r>
          </w:p>
        </w:tc>
        <w:tc>
          <w:tcPr>
            <w:tcW w:w="2810" w:type="dxa"/>
          </w:tcPr>
          <w:p w:rsidR="00D760CF" w:rsidRPr="00D760CF" w:rsidRDefault="000405A2" w:rsidP="006F31AF">
            <w:pPr>
              <w:rPr>
                <w:sz w:val="24"/>
                <w:szCs w:val="24"/>
              </w:rPr>
            </w:pPr>
            <w:r w:rsidRPr="00D760CF">
              <w:rPr>
                <w:sz w:val="24"/>
                <w:szCs w:val="24"/>
              </w:rPr>
              <w:t>Doug Cady Memorial</w:t>
            </w:r>
            <w:r w:rsidR="0007272B">
              <w:rPr>
                <w:sz w:val="24"/>
                <w:szCs w:val="24"/>
              </w:rPr>
              <w:t xml:space="preserve"> </w:t>
            </w:r>
          </w:p>
        </w:tc>
        <w:tc>
          <w:tcPr>
            <w:tcW w:w="3649" w:type="dxa"/>
          </w:tcPr>
          <w:p w:rsidR="00180724" w:rsidRPr="00AF12A3" w:rsidRDefault="009D4701" w:rsidP="00AF12A3">
            <w:pPr>
              <w:rPr>
                <w:sz w:val="24"/>
                <w:szCs w:val="24"/>
              </w:rPr>
            </w:pPr>
            <w:r w:rsidRPr="00AF12A3">
              <w:rPr>
                <w:sz w:val="24"/>
                <w:szCs w:val="24"/>
              </w:rPr>
              <w:t>Doug’s Memorial Service</w:t>
            </w:r>
            <w:r w:rsidR="006F31AF">
              <w:rPr>
                <w:sz w:val="24"/>
                <w:szCs w:val="24"/>
              </w:rPr>
              <w:t xml:space="preserve"> took place </w:t>
            </w:r>
            <w:r w:rsidR="00AC2580">
              <w:rPr>
                <w:sz w:val="24"/>
                <w:szCs w:val="24"/>
              </w:rPr>
              <w:t>on 2</w:t>
            </w:r>
            <w:r w:rsidR="00AC2580" w:rsidRPr="00AC2580">
              <w:rPr>
                <w:sz w:val="24"/>
                <w:szCs w:val="24"/>
                <w:vertAlign w:val="superscript"/>
              </w:rPr>
              <w:t>nd</w:t>
            </w:r>
            <w:r w:rsidR="00AC2580">
              <w:rPr>
                <w:sz w:val="24"/>
                <w:szCs w:val="24"/>
              </w:rPr>
              <w:t xml:space="preserve"> June </w:t>
            </w:r>
            <w:r w:rsidR="006F31AF">
              <w:rPr>
                <w:sz w:val="24"/>
                <w:szCs w:val="24"/>
              </w:rPr>
              <w:t>to everybody’s approval.</w:t>
            </w:r>
          </w:p>
        </w:tc>
        <w:tc>
          <w:tcPr>
            <w:tcW w:w="2174" w:type="dxa"/>
          </w:tcPr>
          <w:p w:rsidR="00180724" w:rsidRPr="00C73331" w:rsidRDefault="006F31AF" w:rsidP="006F31AF">
            <w:pPr>
              <w:jc w:val="center"/>
              <w:rPr>
                <w:sz w:val="24"/>
                <w:szCs w:val="24"/>
              </w:rPr>
            </w:pPr>
            <w:r>
              <w:rPr>
                <w:sz w:val="24"/>
                <w:szCs w:val="24"/>
              </w:rPr>
              <w:t>-</w:t>
            </w:r>
          </w:p>
        </w:tc>
      </w:tr>
      <w:tr w:rsidR="00D760CF" w:rsidTr="00CF28A4">
        <w:tc>
          <w:tcPr>
            <w:tcW w:w="609" w:type="dxa"/>
          </w:tcPr>
          <w:p w:rsidR="00D760CF" w:rsidRPr="00D760CF" w:rsidRDefault="00BF5512" w:rsidP="004359A7">
            <w:pPr>
              <w:jc w:val="center"/>
              <w:rPr>
                <w:b/>
                <w:sz w:val="24"/>
                <w:szCs w:val="24"/>
              </w:rPr>
            </w:pPr>
            <w:r>
              <w:rPr>
                <w:b/>
                <w:sz w:val="24"/>
                <w:szCs w:val="24"/>
              </w:rPr>
              <w:t>1</w:t>
            </w:r>
            <w:r w:rsidR="000C6F19">
              <w:rPr>
                <w:b/>
                <w:sz w:val="24"/>
                <w:szCs w:val="24"/>
              </w:rPr>
              <w:t>3</w:t>
            </w:r>
          </w:p>
        </w:tc>
        <w:tc>
          <w:tcPr>
            <w:tcW w:w="2810" w:type="dxa"/>
          </w:tcPr>
          <w:p w:rsidR="00D760CF" w:rsidRPr="00D760CF" w:rsidRDefault="000405A2" w:rsidP="00DF0DB9">
            <w:pPr>
              <w:rPr>
                <w:sz w:val="24"/>
                <w:szCs w:val="24"/>
              </w:rPr>
            </w:pPr>
            <w:r>
              <w:rPr>
                <w:sz w:val="24"/>
                <w:szCs w:val="24"/>
              </w:rPr>
              <w:t>Diocese/Ministry Issues - Clergy</w:t>
            </w:r>
          </w:p>
        </w:tc>
        <w:tc>
          <w:tcPr>
            <w:tcW w:w="3649" w:type="dxa"/>
          </w:tcPr>
          <w:p w:rsidR="00687518" w:rsidRPr="00D760CF" w:rsidRDefault="000C6F19" w:rsidP="000405A2">
            <w:pPr>
              <w:rPr>
                <w:sz w:val="24"/>
                <w:szCs w:val="24"/>
              </w:rPr>
            </w:pPr>
            <w:r>
              <w:rPr>
                <w:sz w:val="24"/>
                <w:szCs w:val="24"/>
              </w:rPr>
              <w:t xml:space="preserve">The role of Linda and Veronica were discussed, with Linda happy to attend PCC meetings and fulfil any </w:t>
            </w:r>
            <w:r w:rsidR="00AC2580">
              <w:rPr>
                <w:sz w:val="24"/>
                <w:szCs w:val="24"/>
              </w:rPr>
              <w:t xml:space="preserve">appropriate </w:t>
            </w:r>
            <w:r>
              <w:rPr>
                <w:sz w:val="24"/>
                <w:szCs w:val="24"/>
              </w:rPr>
              <w:t xml:space="preserve">role the PCC wishes. Veronica’s training is now in full swing, but it will take her away from </w:t>
            </w:r>
            <w:proofErr w:type="spellStart"/>
            <w:r>
              <w:rPr>
                <w:sz w:val="24"/>
                <w:szCs w:val="24"/>
              </w:rPr>
              <w:t>Chediston</w:t>
            </w:r>
            <w:proofErr w:type="spellEnd"/>
            <w:r>
              <w:rPr>
                <w:sz w:val="24"/>
                <w:szCs w:val="24"/>
              </w:rPr>
              <w:t xml:space="preserve"> services from time to time as she and other Reader’s in training visit other parishes within the Diocese.</w:t>
            </w:r>
          </w:p>
        </w:tc>
        <w:tc>
          <w:tcPr>
            <w:tcW w:w="2174" w:type="dxa"/>
          </w:tcPr>
          <w:p w:rsidR="00D21990" w:rsidRPr="00D760CF" w:rsidRDefault="00AC2580" w:rsidP="00AC2580">
            <w:pPr>
              <w:jc w:val="center"/>
              <w:rPr>
                <w:sz w:val="24"/>
                <w:szCs w:val="24"/>
              </w:rPr>
            </w:pPr>
            <w:r>
              <w:rPr>
                <w:sz w:val="24"/>
                <w:szCs w:val="24"/>
              </w:rPr>
              <w:t>For information</w:t>
            </w:r>
          </w:p>
        </w:tc>
      </w:tr>
      <w:tr w:rsidR="0007272B" w:rsidTr="00CF28A4">
        <w:tc>
          <w:tcPr>
            <w:tcW w:w="609" w:type="dxa"/>
          </w:tcPr>
          <w:p w:rsidR="0007272B" w:rsidRDefault="0007272B" w:rsidP="004359A7">
            <w:pPr>
              <w:jc w:val="center"/>
              <w:rPr>
                <w:b/>
                <w:sz w:val="24"/>
                <w:szCs w:val="24"/>
              </w:rPr>
            </w:pPr>
            <w:r>
              <w:rPr>
                <w:b/>
                <w:sz w:val="24"/>
                <w:szCs w:val="24"/>
              </w:rPr>
              <w:t>1</w:t>
            </w:r>
            <w:r w:rsidR="000C6F19">
              <w:rPr>
                <w:b/>
                <w:sz w:val="24"/>
                <w:szCs w:val="24"/>
              </w:rPr>
              <w:t>4</w:t>
            </w:r>
          </w:p>
        </w:tc>
        <w:tc>
          <w:tcPr>
            <w:tcW w:w="2810" w:type="dxa"/>
          </w:tcPr>
          <w:p w:rsidR="0007272B" w:rsidRDefault="0007272B" w:rsidP="000C6F19">
            <w:pPr>
              <w:rPr>
                <w:sz w:val="24"/>
                <w:szCs w:val="24"/>
              </w:rPr>
            </w:pPr>
            <w:r>
              <w:rPr>
                <w:sz w:val="24"/>
                <w:szCs w:val="24"/>
              </w:rPr>
              <w:t xml:space="preserve">Grave Plot Application </w:t>
            </w:r>
            <w:r w:rsidR="000C6F19">
              <w:rPr>
                <w:sz w:val="24"/>
                <w:szCs w:val="24"/>
              </w:rPr>
              <w:t xml:space="preserve">– </w:t>
            </w:r>
            <w:proofErr w:type="spellStart"/>
            <w:r w:rsidR="000C6F19">
              <w:rPr>
                <w:sz w:val="24"/>
                <w:szCs w:val="24"/>
              </w:rPr>
              <w:t>Mervyn</w:t>
            </w:r>
            <w:proofErr w:type="spellEnd"/>
            <w:r w:rsidR="000C6F19">
              <w:rPr>
                <w:sz w:val="24"/>
                <w:szCs w:val="24"/>
              </w:rPr>
              <w:t xml:space="preserve"> Cox</w:t>
            </w:r>
          </w:p>
        </w:tc>
        <w:tc>
          <w:tcPr>
            <w:tcW w:w="3649" w:type="dxa"/>
          </w:tcPr>
          <w:p w:rsidR="0007272B" w:rsidRPr="00D760CF" w:rsidRDefault="00AF12A3" w:rsidP="000C6F19">
            <w:pPr>
              <w:rPr>
                <w:sz w:val="24"/>
                <w:szCs w:val="24"/>
              </w:rPr>
            </w:pPr>
            <w:r>
              <w:rPr>
                <w:sz w:val="24"/>
                <w:szCs w:val="24"/>
              </w:rPr>
              <w:t xml:space="preserve">Graeme brought a </w:t>
            </w:r>
            <w:r w:rsidR="000C6F19">
              <w:rPr>
                <w:sz w:val="24"/>
                <w:szCs w:val="24"/>
              </w:rPr>
              <w:t xml:space="preserve">verbal </w:t>
            </w:r>
            <w:r>
              <w:rPr>
                <w:sz w:val="24"/>
                <w:szCs w:val="24"/>
              </w:rPr>
              <w:t xml:space="preserve">grave reservation request </w:t>
            </w:r>
            <w:r w:rsidR="000C6F19">
              <w:rPr>
                <w:sz w:val="24"/>
                <w:szCs w:val="24"/>
              </w:rPr>
              <w:t xml:space="preserve">from </w:t>
            </w:r>
            <w:proofErr w:type="spellStart"/>
            <w:r w:rsidR="000C6F19">
              <w:rPr>
                <w:sz w:val="24"/>
                <w:szCs w:val="24"/>
              </w:rPr>
              <w:t>Mervyn</w:t>
            </w:r>
            <w:proofErr w:type="spellEnd"/>
            <w:r w:rsidR="000C6F19">
              <w:rPr>
                <w:sz w:val="24"/>
                <w:szCs w:val="24"/>
              </w:rPr>
              <w:t xml:space="preserve"> </w:t>
            </w:r>
            <w:r>
              <w:rPr>
                <w:sz w:val="24"/>
                <w:szCs w:val="24"/>
              </w:rPr>
              <w:t xml:space="preserve">to the meeting. </w:t>
            </w:r>
            <w:r w:rsidR="000C6F19">
              <w:rPr>
                <w:sz w:val="24"/>
                <w:szCs w:val="24"/>
              </w:rPr>
              <w:t>The PCC gave Graeme permission to continue discussions and informally identify an appropriate reserved space.</w:t>
            </w:r>
            <w:r w:rsidR="00687518">
              <w:rPr>
                <w:sz w:val="24"/>
                <w:szCs w:val="24"/>
              </w:rPr>
              <w:t xml:space="preserve"> </w:t>
            </w:r>
          </w:p>
        </w:tc>
        <w:tc>
          <w:tcPr>
            <w:tcW w:w="2174" w:type="dxa"/>
          </w:tcPr>
          <w:p w:rsidR="0007272B" w:rsidRPr="00D760CF" w:rsidRDefault="00AF12A3" w:rsidP="000C6F19">
            <w:pPr>
              <w:rPr>
                <w:sz w:val="24"/>
                <w:szCs w:val="24"/>
              </w:rPr>
            </w:pPr>
            <w:r>
              <w:rPr>
                <w:sz w:val="24"/>
                <w:szCs w:val="24"/>
              </w:rPr>
              <w:t>PCC agreed the informal reservation</w:t>
            </w:r>
            <w:r w:rsidR="00FB11CD">
              <w:rPr>
                <w:sz w:val="24"/>
                <w:szCs w:val="24"/>
              </w:rPr>
              <w:t xml:space="preserve">. </w:t>
            </w:r>
            <w:r w:rsidR="000C6F19">
              <w:rPr>
                <w:sz w:val="24"/>
                <w:szCs w:val="24"/>
              </w:rPr>
              <w:t xml:space="preserve">Graeme </w:t>
            </w:r>
            <w:r w:rsidR="00AC2580">
              <w:rPr>
                <w:sz w:val="24"/>
                <w:szCs w:val="24"/>
              </w:rPr>
              <w:t xml:space="preserve">to </w:t>
            </w:r>
            <w:r w:rsidR="000C6F19">
              <w:rPr>
                <w:sz w:val="24"/>
                <w:szCs w:val="24"/>
              </w:rPr>
              <w:t xml:space="preserve">agree location with </w:t>
            </w:r>
            <w:proofErr w:type="spellStart"/>
            <w:r w:rsidR="000C6F19">
              <w:rPr>
                <w:sz w:val="24"/>
                <w:szCs w:val="24"/>
              </w:rPr>
              <w:t>Mervyn</w:t>
            </w:r>
            <w:proofErr w:type="spellEnd"/>
            <w:r w:rsidR="000C6F19">
              <w:rPr>
                <w:sz w:val="24"/>
                <w:szCs w:val="24"/>
              </w:rPr>
              <w:t>.</w:t>
            </w:r>
          </w:p>
        </w:tc>
      </w:tr>
      <w:tr w:rsidR="00282BDE" w:rsidTr="00CF28A4">
        <w:tc>
          <w:tcPr>
            <w:tcW w:w="609" w:type="dxa"/>
          </w:tcPr>
          <w:p w:rsidR="00282BDE" w:rsidRPr="00D760CF" w:rsidRDefault="00282BDE" w:rsidP="00062841">
            <w:pPr>
              <w:jc w:val="center"/>
              <w:rPr>
                <w:b/>
                <w:sz w:val="24"/>
                <w:szCs w:val="24"/>
              </w:rPr>
            </w:pPr>
            <w:r>
              <w:rPr>
                <w:b/>
                <w:sz w:val="24"/>
                <w:szCs w:val="24"/>
              </w:rPr>
              <w:t>15</w:t>
            </w:r>
          </w:p>
        </w:tc>
        <w:tc>
          <w:tcPr>
            <w:tcW w:w="2810" w:type="dxa"/>
          </w:tcPr>
          <w:p w:rsidR="00282BDE" w:rsidRDefault="00282BDE" w:rsidP="00716F99">
            <w:pPr>
              <w:rPr>
                <w:sz w:val="24"/>
                <w:szCs w:val="24"/>
              </w:rPr>
            </w:pPr>
            <w:r>
              <w:rPr>
                <w:sz w:val="24"/>
                <w:szCs w:val="24"/>
              </w:rPr>
              <w:t>Any other Business</w:t>
            </w:r>
          </w:p>
          <w:p w:rsidR="000C6F19" w:rsidRPr="000C6F19" w:rsidRDefault="000C6F19" w:rsidP="000C6F19">
            <w:pPr>
              <w:pStyle w:val="ListParagraph"/>
              <w:numPr>
                <w:ilvl w:val="0"/>
                <w:numId w:val="32"/>
              </w:numPr>
              <w:ind w:left="357" w:hanging="357"/>
              <w:rPr>
                <w:sz w:val="24"/>
                <w:szCs w:val="24"/>
              </w:rPr>
            </w:pPr>
            <w:r>
              <w:rPr>
                <w:sz w:val="24"/>
                <w:szCs w:val="24"/>
              </w:rPr>
              <w:t>Bell Clappers in Ringing Chamber</w:t>
            </w:r>
          </w:p>
        </w:tc>
        <w:tc>
          <w:tcPr>
            <w:tcW w:w="3649" w:type="dxa"/>
          </w:tcPr>
          <w:p w:rsidR="00282BDE" w:rsidRDefault="00282BDE" w:rsidP="00791E45">
            <w:pPr>
              <w:rPr>
                <w:sz w:val="24"/>
                <w:szCs w:val="24"/>
              </w:rPr>
            </w:pPr>
          </w:p>
          <w:p w:rsidR="000C6F19" w:rsidRPr="00716F99" w:rsidRDefault="000C6F19" w:rsidP="00791E45">
            <w:pPr>
              <w:rPr>
                <w:sz w:val="24"/>
                <w:szCs w:val="24"/>
              </w:rPr>
            </w:pPr>
            <w:r>
              <w:rPr>
                <w:sz w:val="24"/>
                <w:szCs w:val="24"/>
              </w:rPr>
              <w:t>Ann posed the question of whether the old bell clappers in the ringing chamber had a future use</w:t>
            </w:r>
            <w:r w:rsidR="000D2226">
              <w:rPr>
                <w:sz w:val="24"/>
                <w:szCs w:val="24"/>
              </w:rPr>
              <w:t>. An offer of £10.00 per clapper has been received. Cleaning of the chamber would be eased if they were removed. Veronica thought £10.00 was on the low side but she would consider it and report back.</w:t>
            </w:r>
          </w:p>
        </w:tc>
        <w:tc>
          <w:tcPr>
            <w:tcW w:w="2174" w:type="dxa"/>
          </w:tcPr>
          <w:p w:rsidR="00282BDE" w:rsidRDefault="00282BDE" w:rsidP="00FB11CD">
            <w:pPr>
              <w:rPr>
                <w:sz w:val="24"/>
                <w:szCs w:val="24"/>
              </w:rPr>
            </w:pPr>
          </w:p>
          <w:p w:rsidR="000D2226" w:rsidRDefault="000D2226" w:rsidP="00FB11CD">
            <w:pPr>
              <w:rPr>
                <w:sz w:val="24"/>
                <w:szCs w:val="24"/>
              </w:rPr>
            </w:pPr>
            <w:r>
              <w:rPr>
                <w:sz w:val="24"/>
                <w:szCs w:val="24"/>
              </w:rPr>
              <w:t xml:space="preserve">Veronica to report </w:t>
            </w:r>
            <w:r w:rsidR="00AC2580">
              <w:rPr>
                <w:sz w:val="24"/>
                <w:szCs w:val="24"/>
              </w:rPr>
              <w:t>proposed course of action at nex</w:t>
            </w:r>
            <w:r>
              <w:rPr>
                <w:sz w:val="24"/>
                <w:szCs w:val="24"/>
              </w:rPr>
              <w:t>t meeting</w:t>
            </w:r>
            <w:r w:rsidR="00AC2580">
              <w:rPr>
                <w:sz w:val="24"/>
                <w:szCs w:val="24"/>
              </w:rPr>
              <w:t>.</w:t>
            </w:r>
          </w:p>
          <w:p w:rsidR="000D2226" w:rsidRPr="00D760CF" w:rsidRDefault="000D2226" w:rsidP="00FB11CD">
            <w:pPr>
              <w:rPr>
                <w:sz w:val="24"/>
                <w:szCs w:val="24"/>
              </w:rPr>
            </w:pPr>
          </w:p>
        </w:tc>
      </w:tr>
      <w:tr w:rsidR="00282BDE" w:rsidTr="00CF28A4">
        <w:tc>
          <w:tcPr>
            <w:tcW w:w="609" w:type="dxa"/>
          </w:tcPr>
          <w:p w:rsidR="00282BDE" w:rsidRPr="00D760CF" w:rsidRDefault="00282BDE" w:rsidP="00062841">
            <w:pPr>
              <w:jc w:val="center"/>
              <w:rPr>
                <w:b/>
                <w:sz w:val="24"/>
                <w:szCs w:val="24"/>
              </w:rPr>
            </w:pPr>
            <w:r w:rsidRPr="00D760CF">
              <w:rPr>
                <w:b/>
                <w:sz w:val="24"/>
                <w:szCs w:val="24"/>
              </w:rPr>
              <w:t>1</w:t>
            </w:r>
            <w:r>
              <w:rPr>
                <w:b/>
                <w:sz w:val="24"/>
                <w:szCs w:val="24"/>
              </w:rPr>
              <w:t>6</w:t>
            </w:r>
          </w:p>
        </w:tc>
        <w:tc>
          <w:tcPr>
            <w:tcW w:w="2810" w:type="dxa"/>
          </w:tcPr>
          <w:p w:rsidR="00282BDE" w:rsidRPr="00D760CF" w:rsidRDefault="00282BDE" w:rsidP="00DF0DB9">
            <w:pPr>
              <w:rPr>
                <w:sz w:val="24"/>
                <w:szCs w:val="24"/>
              </w:rPr>
            </w:pPr>
            <w:r>
              <w:rPr>
                <w:sz w:val="24"/>
                <w:szCs w:val="24"/>
              </w:rPr>
              <w:t>Dates of next Meetings</w:t>
            </w:r>
          </w:p>
        </w:tc>
        <w:tc>
          <w:tcPr>
            <w:tcW w:w="3649" w:type="dxa"/>
          </w:tcPr>
          <w:p w:rsidR="00282BDE" w:rsidRDefault="000D2226" w:rsidP="00112CCE">
            <w:pPr>
              <w:pStyle w:val="ListParagraph"/>
              <w:numPr>
                <w:ilvl w:val="0"/>
                <w:numId w:val="23"/>
              </w:numPr>
              <w:ind w:left="357" w:hanging="357"/>
              <w:rPr>
                <w:sz w:val="24"/>
                <w:szCs w:val="24"/>
              </w:rPr>
            </w:pPr>
            <w:r>
              <w:rPr>
                <w:sz w:val="24"/>
                <w:szCs w:val="24"/>
              </w:rPr>
              <w:t>Thurs. 24</w:t>
            </w:r>
            <w:r w:rsidRPr="000D2226">
              <w:rPr>
                <w:sz w:val="24"/>
                <w:szCs w:val="24"/>
                <w:vertAlign w:val="superscript"/>
              </w:rPr>
              <w:t>th</w:t>
            </w:r>
            <w:r>
              <w:rPr>
                <w:sz w:val="24"/>
                <w:szCs w:val="24"/>
              </w:rPr>
              <w:t xml:space="preserve"> October 2019</w:t>
            </w:r>
          </w:p>
          <w:p w:rsidR="000D2226" w:rsidRDefault="000D2226" w:rsidP="00112CCE">
            <w:pPr>
              <w:pStyle w:val="ListParagraph"/>
              <w:numPr>
                <w:ilvl w:val="0"/>
                <w:numId w:val="23"/>
              </w:numPr>
              <w:ind w:left="357" w:hanging="357"/>
              <w:rPr>
                <w:sz w:val="24"/>
                <w:szCs w:val="24"/>
              </w:rPr>
            </w:pPr>
            <w:r>
              <w:rPr>
                <w:sz w:val="24"/>
                <w:szCs w:val="24"/>
              </w:rPr>
              <w:t>Thurs. 23</w:t>
            </w:r>
            <w:r w:rsidRPr="000D2226">
              <w:rPr>
                <w:sz w:val="24"/>
                <w:szCs w:val="24"/>
                <w:vertAlign w:val="superscript"/>
              </w:rPr>
              <w:t>rd</w:t>
            </w:r>
            <w:r>
              <w:rPr>
                <w:sz w:val="24"/>
                <w:szCs w:val="24"/>
              </w:rPr>
              <w:t xml:space="preserve"> January 2020</w:t>
            </w:r>
          </w:p>
          <w:p w:rsidR="000D2226" w:rsidRDefault="000D2226" w:rsidP="00112CCE">
            <w:pPr>
              <w:pStyle w:val="ListParagraph"/>
              <w:numPr>
                <w:ilvl w:val="0"/>
                <w:numId w:val="23"/>
              </w:numPr>
              <w:ind w:left="357" w:hanging="357"/>
              <w:rPr>
                <w:sz w:val="24"/>
                <w:szCs w:val="24"/>
              </w:rPr>
            </w:pPr>
            <w:r>
              <w:rPr>
                <w:sz w:val="24"/>
                <w:szCs w:val="24"/>
              </w:rPr>
              <w:t>Thurs. 16</w:t>
            </w:r>
            <w:r w:rsidRPr="000D2226">
              <w:rPr>
                <w:sz w:val="24"/>
                <w:szCs w:val="24"/>
                <w:vertAlign w:val="superscript"/>
              </w:rPr>
              <w:t>th</w:t>
            </w:r>
            <w:r>
              <w:rPr>
                <w:sz w:val="24"/>
                <w:szCs w:val="24"/>
              </w:rPr>
              <w:t xml:space="preserve"> April 2020 (APCM)</w:t>
            </w:r>
          </w:p>
          <w:p w:rsidR="000D2226" w:rsidRPr="00112CCE" w:rsidRDefault="000D2226" w:rsidP="00112CCE">
            <w:pPr>
              <w:pStyle w:val="ListParagraph"/>
              <w:numPr>
                <w:ilvl w:val="0"/>
                <w:numId w:val="23"/>
              </w:numPr>
              <w:ind w:left="357" w:hanging="357"/>
              <w:rPr>
                <w:sz w:val="24"/>
                <w:szCs w:val="24"/>
              </w:rPr>
            </w:pPr>
            <w:r>
              <w:rPr>
                <w:sz w:val="24"/>
                <w:szCs w:val="24"/>
              </w:rPr>
              <w:t>Thurs. 16</w:t>
            </w:r>
            <w:r w:rsidRPr="000D2226">
              <w:rPr>
                <w:sz w:val="24"/>
                <w:szCs w:val="24"/>
                <w:vertAlign w:val="superscript"/>
              </w:rPr>
              <w:t>th</w:t>
            </w:r>
            <w:r>
              <w:rPr>
                <w:sz w:val="24"/>
                <w:szCs w:val="24"/>
              </w:rPr>
              <w:t xml:space="preserve"> July 2020</w:t>
            </w:r>
          </w:p>
        </w:tc>
        <w:tc>
          <w:tcPr>
            <w:tcW w:w="2174" w:type="dxa"/>
          </w:tcPr>
          <w:p w:rsidR="00282BDE" w:rsidRPr="00D760CF" w:rsidRDefault="000D2226" w:rsidP="000D2226">
            <w:pPr>
              <w:jc w:val="center"/>
              <w:rPr>
                <w:sz w:val="24"/>
                <w:szCs w:val="24"/>
              </w:rPr>
            </w:pPr>
            <w:r>
              <w:rPr>
                <w:sz w:val="24"/>
                <w:szCs w:val="24"/>
              </w:rPr>
              <w:t>-</w:t>
            </w:r>
          </w:p>
        </w:tc>
      </w:tr>
      <w:tr w:rsidR="00282BDE" w:rsidTr="00CF28A4">
        <w:tc>
          <w:tcPr>
            <w:tcW w:w="609" w:type="dxa"/>
          </w:tcPr>
          <w:p w:rsidR="00282BDE" w:rsidRPr="00D760CF" w:rsidRDefault="00282BDE" w:rsidP="000405A2">
            <w:pPr>
              <w:jc w:val="center"/>
              <w:rPr>
                <w:b/>
                <w:sz w:val="24"/>
                <w:szCs w:val="24"/>
              </w:rPr>
            </w:pPr>
            <w:r>
              <w:rPr>
                <w:b/>
                <w:sz w:val="24"/>
                <w:szCs w:val="24"/>
              </w:rPr>
              <w:t>17</w:t>
            </w:r>
          </w:p>
        </w:tc>
        <w:tc>
          <w:tcPr>
            <w:tcW w:w="2810" w:type="dxa"/>
          </w:tcPr>
          <w:p w:rsidR="00282BDE" w:rsidRPr="00D760CF" w:rsidRDefault="00282BDE" w:rsidP="00DF0DB9">
            <w:pPr>
              <w:rPr>
                <w:sz w:val="24"/>
                <w:szCs w:val="24"/>
              </w:rPr>
            </w:pPr>
            <w:r>
              <w:rPr>
                <w:sz w:val="24"/>
                <w:szCs w:val="24"/>
              </w:rPr>
              <w:t>Closing Prayers</w:t>
            </w:r>
          </w:p>
        </w:tc>
        <w:tc>
          <w:tcPr>
            <w:tcW w:w="3649" w:type="dxa"/>
          </w:tcPr>
          <w:p w:rsidR="00282BDE" w:rsidRDefault="000D2226" w:rsidP="007E56A8">
            <w:pPr>
              <w:rPr>
                <w:sz w:val="24"/>
                <w:szCs w:val="24"/>
              </w:rPr>
            </w:pPr>
            <w:r>
              <w:rPr>
                <w:sz w:val="24"/>
                <w:szCs w:val="24"/>
              </w:rPr>
              <w:t>The meeting closed with The Grace at 9.15 p.m.</w:t>
            </w:r>
          </w:p>
        </w:tc>
        <w:tc>
          <w:tcPr>
            <w:tcW w:w="2174" w:type="dxa"/>
          </w:tcPr>
          <w:p w:rsidR="00282BDE" w:rsidRPr="00D760CF" w:rsidRDefault="00282BDE" w:rsidP="003802B2">
            <w:pPr>
              <w:jc w:val="center"/>
              <w:rPr>
                <w:sz w:val="24"/>
                <w:szCs w:val="24"/>
              </w:rPr>
            </w:pPr>
            <w:r>
              <w:rPr>
                <w:sz w:val="24"/>
                <w:szCs w:val="24"/>
              </w:rPr>
              <w:t>-</w:t>
            </w:r>
          </w:p>
        </w:tc>
      </w:tr>
    </w:tbl>
    <w:p w:rsidR="00042B54" w:rsidRDefault="00042B54" w:rsidP="00886FF2">
      <w:pPr>
        <w:rPr>
          <w:b/>
          <w:sz w:val="24"/>
          <w:szCs w:val="24"/>
        </w:rPr>
      </w:pPr>
      <w:bookmarkStart w:id="0" w:name="_GoBack"/>
      <w:bookmarkEnd w:id="0"/>
    </w:p>
    <w:p w:rsidR="00886FF2" w:rsidRDefault="00886FF2" w:rsidP="00886FF2">
      <w:pPr>
        <w:rPr>
          <w:b/>
          <w:sz w:val="24"/>
          <w:szCs w:val="24"/>
        </w:rPr>
      </w:pPr>
      <w:r>
        <w:rPr>
          <w:b/>
          <w:sz w:val="24"/>
          <w:szCs w:val="24"/>
        </w:rPr>
        <w:t>Minutes accepted as a true record of the meeting.</w:t>
      </w:r>
    </w:p>
    <w:p w:rsidR="00886FF2" w:rsidRDefault="00886FF2" w:rsidP="00886FF2">
      <w:pPr>
        <w:rPr>
          <w:b/>
          <w:sz w:val="24"/>
          <w:szCs w:val="24"/>
        </w:rPr>
      </w:pPr>
      <w:r>
        <w:rPr>
          <w:b/>
          <w:sz w:val="24"/>
          <w:szCs w:val="24"/>
        </w:rPr>
        <w:t>...........................................................</w:t>
      </w:r>
      <w:r w:rsidR="00042B54">
        <w:rPr>
          <w:b/>
          <w:sz w:val="24"/>
          <w:szCs w:val="24"/>
        </w:rPr>
        <w:t xml:space="preserve">    </w:t>
      </w:r>
      <w:r>
        <w:rPr>
          <w:b/>
          <w:sz w:val="24"/>
          <w:szCs w:val="24"/>
        </w:rPr>
        <w:t xml:space="preserve">Rev. </w:t>
      </w:r>
      <w:r w:rsidR="00AC2580">
        <w:rPr>
          <w:b/>
          <w:sz w:val="24"/>
          <w:szCs w:val="24"/>
        </w:rPr>
        <w:t>Linda Berry</w:t>
      </w:r>
      <w:r>
        <w:rPr>
          <w:b/>
          <w:sz w:val="24"/>
          <w:szCs w:val="24"/>
        </w:rPr>
        <w:t>, Chairman of PC</w:t>
      </w:r>
      <w:r w:rsidR="00716F99">
        <w:rPr>
          <w:b/>
          <w:sz w:val="24"/>
          <w:szCs w:val="24"/>
        </w:rPr>
        <w:t>C</w:t>
      </w:r>
    </w:p>
    <w:p w:rsidR="00716F99" w:rsidRDefault="00716F99" w:rsidP="00886FF2">
      <w:pPr>
        <w:rPr>
          <w:b/>
          <w:sz w:val="24"/>
          <w:szCs w:val="24"/>
        </w:rPr>
      </w:pPr>
      <w:r>
        <w:rPr>
          <w:b/>
          <w:sz w:val="24"/>
          <w:szCs w:val="24"/>
        </w:rPr>
        <w:t>...........................................................</w:t>
      </w:r>
      <w:r w:rsidR="00042B54">
        <w:rPr>
          <w:b/>
          <w:sz w:val="24"/>
          <w:szCs w:val="24"/>
        </w:rPr>
        <w:t xml:space="preserve">    </w:t>
      </w:r>
      <w:r w:rsidR="00AC2580">
        <w:rPr>
          <w:b/>
          <w:sz w:val="24"/>
          <w:szCs w:val="24"/>
        </w:rPr>
        <w:t>Julia Manton</w:t>
      </w:r>
      <w:r w:rsidR="00180724">
        <w:rPr>
          <w:b/>
          <w:sz w:val="24"/>
          <w:szCs w:val="24"/>
        </w:rPr>
        <w:t>, S</w:t>
      </w:r>
      <w:r>
        <w:rPr>
          <w:b/>
          <w:sz w:val="24"/>
          <w:szCs w:val="24"/>
        </w:rPr>
        <w:t>ecretary of PCC</w:t>
      </w:r>
    </w:p>
    <w:sectPr w:rsidR="00716F99" w:rsidSect="001679E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6B" w:rsidRDefault="00E6546B" w:rsidP="004B2114">
      <w:pPr>
        <w:spacing w:after="0" w:line="240" w:lineRule="auto"/>
      </w:pPr>
      <w:r>
        <w:separator/>
      </w:r>
    </w:p>
  </w:endnote>
  <w:endnote w:type="continuationSeparator" w:id="0">
    <w:p w:rsidR="00E6546B" w:rsidRDefault="00E6546B" w:rsidP="004B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19014"/>
      <w:docPartObj>
        <w:docPartGallery w:val="Page Numbers (Bottom of Page)"/>
        <w:docPartUnique/>
      </w:docPartObj>
    </w:sdtPr>
    <w:sdtEndPr>
      <w:rPr>
        <w:noProof/>
      </w:rPr>
    </w:sdtEndPr>
    <w:sdtContent>
      <w:p w:rsidR="000D2226" w:rsidRDefault="006B76AC">
        <w:pPr>
          <w:pStyle w:val="Footer"/>
          <w:jc w:val="center"/>
        </w:pPr>
        <w:fldSimple w:instr=" PAGE   \* MERGEFORMAT ">
          <w:r w:rsidR="00042B54">
            <w:rPr>
              <w:noProof/>
            </w:rPr>
            <w:t>3</w:t>
          </w:r>
        </w:fldSimple>
      </w:p>
    </w:sdtContent>
  </w:sdt>
  <w:p w:rsidR="000D2226" w:rsidRDefault="000D2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6B" w:rsidRDefault="00E6546B" w:rsidP="004B2114">
      <w:pPr>
        <w:spacing w:after="0" w:line="240" w:lineRule="auto"/>
      </w:pPr>
      <w:r>
        <w:separator/>
      </w:r>
    </w:p>
  </w:footnote>
  <w:footnote w:type="continuationSeparator" w:id="0">
    <w:p w:rsidR="00E6546B" w:rsidRDefault="00E6546B" w:rsidP="004B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4A4"/>
    <w:multiLevelType w:val="hybridMultilevel"/>
    <w:tmpl w:val="8350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55B9E"/>
    <w:multiLevelType w:val="hybridMultilevel"/>
    <w:tmpl w:val="114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C5655"/>
    <w:multiLevelType w:val="hybridMultilevel"/>
    <w:tmpl w:val="1812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A726F"/>
    <w:multiLevelType w:val="hybridMultilevel"/>
    <w:tmpl w:val="DCD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76788"/>
    <w:multiLevelType w:val="hybridMultilevel"/>
    <w:tmpl w:val="49584648"/>
    <w:lvl w:ilvl="0" w:tplc="5FBC0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0102D"/>
    <w:multiLevelType w:val="hybridMultilevel"/>
    <w:tmpl w:val="824A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A6007"/>
    <w:multiLevelType w:val="hybridMultilevel"/>
    <w:tmpl w:val="6FA0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62825"/>
    <w:multiLevelType w:val="hybridMultilevel"/>
    <w:tmpl w:val="B996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B33C8"/>
    <w:multiLevelType w:val="hybridMultilevel"/>
    <w:tmpl w:val="D222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E77F3"/>
    <w:multiLevelType w:val="hybridMultilevel"/>
    <w:tmpl w:val="509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52A88"/>
    <w:multiLevelType w:val="hybridMultilevel"/>
    <w:tmpl w:val="E17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9A2409"/>
    <w:multiLevelType w:val="hybridMultilevel"/>
    <w:tmpl w:val="247854D6"/>
    <w:lvl w:ilvl="0" w:tplc="4D0425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67DE8"/>
    <w:multiLevelType w:val="hybridMultilevel"/>
    <w:tmpl w:val="EA902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601D22"/>
    <w:multiLevelType w:val="hybridMultilevel"/>
    <w:tmpl w:val="DBC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80DD5"/>
    <w:multiLevelType w:val="hybridMultilevel"/>
    <w:tmpl w:val="94F2A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C2D4BD7"/>
    <w:multiLevelType w:val="hybridMultilevel"/>
    <w:tmpl w:val="1DD268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426E4508"/>
    <w:multiLevelType w:val="hybridMultilevel"/>
    <w:tmpl w:val="E4A2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A32CF8"/>
    <w:multiLevelType w:val="hybridMultilevel"/>
    <w:tmpl w:val="8282287C"/>
    <w:lvl w:ilvl="0" w:tplc="3716B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D1323A"/>
    <w:multiLevelType w:val="hybridMultilevel"/>
    <w:tmpl w:val="0A68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D22F5"/>
    <w:multiLevelType w:val="hybridMultilevel"/>
    <w:tmpl w:val="8340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401632"/>
    <w:multiLevelType w:val="hybridMultilevel"/>
    <w:tmpl w:val="58529D0A"/>
    <w:lvl w:ilvl="0" w:tplc="5FBC0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CB4084"/>
    <w:multiLevelType w:val="hybridMultilevel"/>
    <w:tmpl w:val="F1F0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D67CE0"/>
    <w:multiLevelType w:val="hybridMultilevel"/>
    <w:tmpl w:val="F08A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A07EDA"/>
    <w:multiLevelType w:val="hybridMultilevel"/>
    <w:tmpl w:val="8B6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C15572"/>
    <w:multiLevelType w:val="hybridMultilevel"/>
    <w:tmpl w:val="64CE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141351"/>
    <w:multiLevelType w:val="hybridMultilevel"/>
    <w:tmpl w:val="9500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A4614"/>
    <w:multiLevelType w:val="hybridMultilevel"/>
    <w:tmpl w:val="DF7E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11CE8"/>
    <w:multiLevelType w:val="hybridMultilevel"/>
    <w:tmpl w:val="E5906964"/>
    <w:lvl w:ilvl="0" w:tplc="2A883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7D46FB"/>
    <w:multiLevelType w:val="hybridMultilevel"/>
    <w:tmpl w:val="9248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3615B2"/>
    <w:multiLevelType w:val="hybridMultilevel"/>
    <w:tmpl w:val="567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C31CE9"/>
    <w:multiLevelType w:val="hybridMultilevel"/>
    <w:tmpl w:val="20362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83558FF"/>
    <w:multiLevelType w:val="hybridMultilevel"/>
    <w:tmpl w:val="EFD6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8"/>
  </w:num>
  <w:num w:numId="4">
    <w:abstractNumId w:val="3"/>
  </w:num>
  <w:num w:numId="5">
    <w:abstractNumId w:val="11"/>
  </w:num>
  <w:num w:numId="6">
    <w:abstractNumId w:val="4"/>
  </w:num>
  <w:num w:numId="7">
    <w:abstractNumId w:val="20"/>
  </w:num>
  <w:num w:numId="8">
    <w:abstractNumId w:val="21"/>
  </w:num>
  <w:num w:numId="9">
    <w:abstractNumId w:val="27"/>
  </w:num>
  <w:num w:numId="10">
    <w:abstractNumId w:val="0"/>
  </w:num>
  <w:num w:numId="11">
    <w:abstractNumId w:val="26"/>
  </w:num>
  <w:num w:numId="12">
    <w:abstractNumId w:val="17"/>
  </w:num>
  <w:num w:numId="13">
    <w:abstractNumId w:val="28"/>
  </w:num>
  <w:num w:numId="14">
    <w:abstractNumId w:val="5"/>
  </w:num>
  <w:num w:numId="15">
    <w:abstractNumId w:val="12"/>
  </w:num>
  <w:num w:numId="16">
    <w:abstractNumId w:val="19"/>
  </w:num>
  <w:num w:numId="17">
    <w:abstractNumId w:val="8"/>
  </w:num>
  <w:num w:numId="18">
    <w:abstractNumId w:val="13"/>
  </w:num>
  <w:num w:numId="19">
    <w:abstractNumId w:val="22"/>
  </w:num>
  <w:num w:numId="20">
    <w:abstractNumId w:val="24"/>
  </w:num>
  <w:num w:numId="21">
    <w:abstractNumId w:val="14"/>
  </w:num>
  <w:num w:numId="22">
    <w:abstractNumId w:val="15"/>
  </w:num>
  <w:num w:numId="23">
    <w:abstractNumId w:val="6"/>
  </w:num>
  <w:num w:numId="24">
    <w:abstractNumId w:val="25"/>
  </w:num>
  <w:num w:numId="25">
    <w:abstractNumId w:val="10"/>
  </w:num>
  <w:num w:numId="26">
    <w:abstractNumId w:val="31"/>
  </w:num>
  <w:num w:numId="27">
    <w:abstractNumId w:val="2"/>
  </w:num>
  <w:num w:numId="28">
    <w:abstractNumId w:val="29"/>
  </w:num>
  <w:num w:numId="29">
    <w:abstractNumId w:val="23"/>
  </w:num>
  <w:num w:numId="30">
    <w:abstractNumId w:val="9"/>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4359A7"/>
    <w:rsid w:val="00031189"/>
    <w:rsid w:val="000405A2"/>
    <w:rsid w:val="00042B54"/>
    <w:rsid w:val="000536B9"/>
    <w:rsid w:val="00062841"/>
    <w:rsid w:val="00064B44"/>
    <w:rsid w:val="0007272B"/>
    <w:rsid w:val="00076DF3"/>
    <w:rsid w:val="000A6633"/>
    <w:rsid w:val="000A7B7E"/>
    <w:rsid w:val="000C6F19"/>
    <w:rsid w:val="000D2226"/>
    <w:rsid w:val="000E006E"/>
    <w:rsid w:val="000F2F6F"/>
    <w:rsid w:val="00111D61"/>
    <w:rsid w:val="00112CCE"/>
    <w:rsid w:val="00127CC0"/>
    <w:rsid w:val="0013262F"/>
    <w:rsid w:val="00161B98"/>
    <w:rsid w:val="001679E4"/>
    <w:rsid w:val="00173926"/>
    <w:rsid w:val="00180724"/>
    <w:rsid w:val="0018296F"/>
    <w:rsid w:val="00193984"/>
    <w:rsid w:val="00195114"/>
    <w:rsid w:val="00196A90"/>
    <w:rsid w:val="001A7459"/>
    <w:rsid w:val="001B4F4A"/>
    <w:rsid w:val="001C2EC8"/>
    <w:rsid w:val="001C3C98"/>
    <w:rsid w:val="001C79EE"/>
    <w:rsid w:val="001F38C1"/>
    <w:rsid w:val="001F3A74"/>
    <w:rsid w:val="002169F4"/>
    <w:rsid w:val="002171DF"/>
    <w:rsid w:val="002575B4"/>
    <w:rsid w:val="00262C6E"/>
    <w:rsid w:val="0026607A"/>
    <w:rsid w:val="00276467"/>
    <w:rsid w:val="00282BDE"/>
    <w:rsid w:val="0028341C"/>
    <w:rsid w:val="00283BDC"/>
    <w:rsid w:val="002858BA"/>
    <w:rsid w:val="002A0EFF"/>
    <w:rsid w:val="002A57DB"/>
    <w:rsid w:val="002B4307"/>
    <w:rsid w:val="002C0050"/>
    <w:rsid w:val="002C5B04"/>
    <w:rsid w:val="003004A0"/>
    <w:rsid w:val="00320D36"/>
    <w:rsid w:val="003232F5"/>
    <w:rsid w:val="0032640C"/>
    <w:rsid w:val="00354425"/>
    <w:rsid w:val="00375546"/>
    <w:rsid w:val="003802B2"/>
    <w:rsid w:val="00386055"/>
    <w:rsid w:val="00396F86"/>
    <w:rsid w:val="0039798E"/>
    <w:rsid w:val="00397BD7"/>
    <w:rsid w:val="003D0F76"/>
    <w:rsid w:val="003E42F5"/>
    <w:rsid w:val="004041BE"/>
    <w:rsid w:val="004140D5"/>
    <w:rsid w:val="00420F7E"/>
    <w:rsid w:val="00424546"/>
    <w:rsid w:val="00431C8C"/>
    <w:rsid w:val="0043237B"/>
    <w:rsid w:val="004359A7"/>
    <w:rsid w:val="00435A03"/>
    <w:rsid w:val="00444451"/>
    <w:rsid w:val="004467D0"/>
    <w:rsid w:val="004817DC"/>
    <w:rsid w:val="0048677F"/>
    <w:rsid w:val="004B2114"/>
    <w:rsid w:val="004B5D14"/>
    <w:rsid w:val="004F1FD8"/>
    <w:rsid w:val="004F7104"/>
    <w:rsid w:val="005016DE"/>
    <w:rsid w:val="00513803"/>
    <w:rsid w:val="005138EB"/>
    <w:rsid w:val="00554A9D"/>
    <w:rsid w:val="0058741C"/>
    <w:rsid w:val="005D6215"/>
    <w:rsid w:val="00633723"/>
    <w:rsid w:val="00645555"/>
    <w:rsid w:val="0065729F"/>
    <w:rsid w:val="006640CD"/>
    <w:rsid w:val="00672B44"/>
    <w:rsid w:val="00673C78"/>
    <w:rsid w:val="00687518"/>
    <w:rsid w:val="006A26BB"/>
    <w:rsid w:val="006A52DD"/>
    <w:rsid w:val="006B0576"/>
    <w:rsid w:val="006B76AC"/>
    <w:rsid w:val="006F31AF"/>
    <w:rsid w:val="006F4311"/>
    <w:rsid w:val="006F7053"/>
    <w:rsid w:val="00716F99"/>
    <w:rsid w:val="007305D8"/>
    <w:rsid w:val="007720A0"/>
    <w:rsid w:val="00772775"/>
    <w:rsid w:val="0077678C"/>
    <w:rsid w:val="00786A35"/>
    <w:rsid w:val="00791E45"/>
    <w:rsid w:val="007D191E"/>
    <w:rsid w:val="007D6CAA"/>
    <w:rsid w:val="007E56A8"/>
    <w:rsid w:val="00824F23"/>
    <w:rsid w:val="008749A4"/>
    <w:rsid w:val="00886FF2"/>
    <w:rsid w:val="008871C5"/>
    <w:rsid w:val="008B0B5C"/>
    <w:rsid w:val="008D1521"/>
    <w:rsid w:val="008E2769"/>
    <w:rsid w:val="008E783D"/>
    <w:rsid w:val="008F0165"/>
    <w:rsid w:val="008F05AC"/>
    <w:rsid w:val="008F31FE"/>
    <w:rsid w:val="00907BD2"/>
    <w:rsid w:val="009454D2"/>
    <w:rsid w:val="00971E99"/>
    <w:rsid w:val="00974015"/>
    <w:rsid w:val="00977F3D"/>
    <w:rsid w:val="009A4B6F"/>
    <w:rsid w:val="009D4701"/>
    <w:rsid w:val="009E10AE"/>
    <w:rsid w:val="009E1B00"/>
    <w:rsid w:val="009E6471"/>
    <w:rsid w:val="00A002F4"/>
    <w:rsid w:val="00A0424D"/>
    <w:rsid w:val="00A12D36"/>
    <w:rsid w:val="00A218EF"/>
    <w:rsid w:val="00A31008"/>
    <w:rsid w:val="00A34080"/>
    <w:rsid w:val="00A457DC"/>
    <w:rsid w:val="00A54958"/>
    <w:rsid w:val="00A65569"/>
    <w:rsid w:val="00A72616"/>
    <w:rsid w:val="00A74992"/>
    <w:rsid w:val="00AA323C"/>
    <w:rsid w:val="00AB28D6"/>
    <w:rsid w:val="00AB5078"/>
    <w:rsid w:val="00AC2580"/>
    <w:rsid w:val="00AC6FAB"/>
    <w:rsid w:val="00AF12A3"/>
    <w:rsid w:val="00B05A42"/>
    <w:rsid w:val="00B06221"/>
    <w:rsid w:val="00B160E5"/>
    <w:rsid w:val="00B404AE"/>
    <w:rsid w:val="00B54916"/>
    <w:rsid w:val="00B94F47"/>
    <w:rsid w:val="00BA07C8"/>
    <w:rsid w:val="00BA18F1"/>
    <w:rsid w:val="00BA7217"/>
    <w:rsid w:val="00BB018A"/>
    <w:rsid w:val="00BC24CB"/>
    <w:rsid w:val="00BE1DDC"/>
    <w:rsid w:val="00BF5512"/>
    <w:rsid w:val="00C00318"/>
    <w:rsid w:val="00C003E9"/>
    <w:rsid w:val="00C00B2B"/>
    <w:rsid w:val="00C028BB"/>
    <w:rsid w:val="00C05331"/>
    <w:rsid w:val="00C056A2"/>
    <w:rsid w:val="00C139C4"/>
    <w:rsid w:val="00C2577D"/>
    <w:rsid w:val="00C44E32"/>
    <w:rsid w:val="00C87AE0"/>
    <w:rsid w:val="00C902BA"/>
    <w:rsid w:val="00CD669A"/>
    <w:rsid w:val="00CE4065"/>
    <w:rsid w:val="00CF28A4"/>
    <w:rsid w:val="00D10E05"/>
    <w:rsid w:val="00D21990"/>
    <w:rsid w:val="00D32C75"/>
    <w:rsid w:val="00D33022"/>
    <w:rsid w:val="00D760CF"/>
    <w:rsid w:val="00D84E62"/>
    <w:rsid w:val="00DB17EF"/>
    <w:rsid w:val="00DC03F0"/>
    <w:rsid w:val="00DC1E97"/>
    <w:rsid w:val="00DC68DE"/>
    <w:rsid w:val="00DD4EC7"/>
    <w:rsid w:val="00DD7FFD"/>
    <w:rsid w:val="00DF0DB9"/>
    <w:rsid w:val="00DF7701"/>
    <w:rsid w:val="00E16840"/>
    <w:rsid w:val="00E318B5"/>
    <w:rsid w:val="00E31C62"/>
    <w:rsid w:val="00E34A2C"/>
    <w:rsid w:val="00E406F9"/>
    <w:rsid w:val="00E43E16"/>
    <w:rsid w:val="00E55EF7"/>
    <w:rsid w:val="00E6546B"/>
    <w:rsid w:val="00E717D3"/>
    <w:rsid w:val="00E87C3B"/>
    <w:rsid w:val="00E900D3"/>
    <w:rsid w:val="00EA12B6"/>
    <w:rsid w:val="00EC15F5"/>
    <w:rsid w:val="00EC243D"/>
    <w:rsid w:val="00EF7651"/>
    <w:rsid w:val="00F11335"/>
    <w:rsid w:val="00F12ADB"/>
    <w:rsid w:val="00F12CF2"/>
    <w:rsid w:val="00F91BD9"/>
    <w:rsid w:val="00FB11CD"/>
    <w:rsid w:val="00FD2046"/>
    <w:rsid w:val="00FE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114"/>
  </w:style>
  <w:style w:type="paragraph" w:styleId="Footer">
    <w:name w:val="footer"/>
    <w:basedOn w:val="Normal"/>
    <w:link w:val="FooterChar"/>
    <w:uiPriority w:val="99"/>
    <w:unhideWhenUsed/>
    <w:rsid w:val="004B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114"/>
  </w:style>
  <w:style w:type="paragraph" w:styleId="ListParagraph">
    <w:name w:val="List Paragraph"/>
    <w:basedOn w:val="Normal"/>
    <w:uiPriority w:val="34"/>
    <w:qFormat/>
    <w:rsid w:val="006A26BB"/>
    <w:pPr>
      <w:ind w:left="720"/>
      <w:contextualSpacing/>
    </w:pPr>
  </w:style>
  <w:style w:type="paragraph" w:styleId="BalloonText">
    <w:name w:val="Balloon Text"/>
    <w:basedOn w:val="Normal"/>
    <w:link w:val="BalloonTextChar"/>
    <w:uiPriority w:val="99"/>
    <w:semiHidden/>
    <w:unhideWhenUsed/>
    <w:rsid w:val="0051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114"/>
  </w:style>
  <w:style w:type="paragraph" w:styleId="Footer">
    <w:name w:val="footer"/>
    <w:basedOn w:val="Normal"/>
    <w:link w:val="FooterChar"/>
    <w:uiPriority w:val="99"/>
    <w:unhideWhenUsed/>
    <w:rsid w:val="004B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114"/>
  </w:style>
  <w:style w:type="paragraph" w:styleId="ListParagraph">
    <w:name w:val="List Paragraph"/>
    <w:basedOn w:val="Normal"/>
    <w:uiPriority w:val="34"/>
    <w:qFormat/>
    <w:rsid w:val="006A26BB"/>
    <w:pPr>
      <w:ind w:left="720"/>
      <w:contextualSpacing/>
    </w:pPr>
  </w:style>
  <w:style w:type="paragraph" w:styleId="BalloonText">
    <w:name w:val="Balloon Text"/>
    <w:basedOn w:val="Normal"/>
    <w:link w:val="BalloonTextChar"/>
    <w:uiPriority w:val="99"/>
    <w:semiHidden/>
    <w:unhideWhenUsed/>
    <w:rsid w:val="0051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E99A-707D-4BFB-A01C-AE7D0496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Windows User</cp:lastModifiedBy>
  <cp:revision>10</cp:revision>
  <cp:lastPrinted>2018-07-26T19:51:00Z</cp:lastPrinted>
  <dcterms:created xsi:type="dcterms:W3CDTF">2019-07-31T09:10:00Z</dcterms:created>
  <dcterms:modified xsi:type="dcterms:W3CDTF">2019-08-14T16:19:00Z</dcterms:modified>
</cp:coreProperties>
</file>